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8" w:type="dxa"/>
        <w:tblLayout w:type="fixed"/>
        <w:tblLook w:val="04A0" w:firstRow="1" w:lastRow="0" w:firstColumn="1" w:lastColumn="0" w:noHBand="0" w:noVBand="1"/>
      </w:tblPr>
      <w:tblGrid>
        <w:gridCol w:w="487"/>
        <w:gridCol w:w="976"/>
        <w:gridCol w:w="2137"/>
        <w:gridCol w:w="973"/>
        <w:gridCol w:w="234"/>
        <w:gridCol w:w="162"/>
        <w:gridCol w:w="90"/>
        <w:gridCol w:w="80"/>
        <w:gridCol w:w="422"/>
        <w:gridCol w:w="1645"/>
        <w:gridCol w:w="450"/>
        <w:gridCol w:w="220"/>
        <w:gridCol w:w="515"/>
        <w:gridCol w:w="1262"/>
        <w:gridCol w:w="1320"/>
        <w:gridCol w:w="15"/>
      </w:tblGrid>
      <w:tr w:rsidR="00394909" w14:paraId="4E8EB15E" w14:textId="77777777" w:rsidTr="006B3232">
        <w:trPr>
          <w:gridAfter w:val="1"/>
          <w:wAfter w:w="15" w:type="dxa"/>
          <w:trHeight w:val="72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8EB15B" w14:textId="6CB34485" w:rsidR="00394909" w:rsidRDefault="00394909" w:rsidP="00394909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4E8EB1CA" wp14:editId="71B79898">
                  <wp:simplePos x="0" y="0"/>
                  <wp:positionH relativeFrom="page">
                    <wp:posOffset>-457030</wp:posOffset>
                  </wp:positionH>
                  <wp:positionV relativeFrom="paragraph">
                    <wp:posOffset>-298024</wp:posOffset>
                  </wp:positionV>
                  <wp:extent cx="1251710" cy="867806"/>
                  <wp:effectExtent l="0" t="0" r="5715" b="889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710" cy="867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FF3D2" w14:textId="35D44094" w:rsidR="00017818" w:rsidRPr="00017818" w:rsidRDefault="001453CF" w:rsidP="00017818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Vyvgart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Hytrulo</w:t>
            </w:r>
            <w:proofErr w:type="spellEnd"/>
          </w:p>
          <w:p w14:paraId="26BA509D" w14:textId="2DE94DB5" w:rsidR="00017818" w:rsidRPr="00017818" w:rsidRDefault="00FD5A48" w:rsidP="0001781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Vyvgart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6D5A88">
              <w:rPr>
                <w:rFonts w:ascii="Arial" w:hAnsi="Arial" w:cs="Arial"/>
                <w:b/>
                <w:sz w:val="24"/>
                <w:szCs w:val="24"/>
              </w:rPr>
              <w:t>Hytrulo</w:t>
            </w:r>
            <w:proofErr w:type="spellEnd"/>
            <w:r w:rsidR="006D5A8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1453CF" w:rsidRPr="001453CF">
              <w:rPr>
                <w:rFonts w:ascii="Arial" w:hAnsi="Arial" w:cs="Arial"/>
                <w:b/>
                <w:sz w:val="24"/>
                <w:szCs w:val="24"/>
              </w:rPr>
              <w:t>efgartigimod alfa</w:t>
            </w:r>
            <w:r w:rsidR="006B3232"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r w:rsidR="001453CF" w:rsidRPr="001453CF">
              <w:rPr>
                <w:rFonts w:ascii="Arial" w:hAnsi="Arial" w:cs="Arial"/>
                <w:b/>
                <w:sz w:val="24"/>
                <w:szCs w:val="24"/>
              </w:rPr>
              <w:t xml:space="preserve"> hyaluronidase-</w:t>
            </w:r>
            <w:proofErr w:type="spellStart"/>
            <w:r w:rsidR="001453CF" w:rsidRPr="001453CF">
              <w:rPr>
                <w:rFonts w:ascii="Arial" w:hAnsi="Arial" w:cs="Arial"/>
                <w:b/>
                <w:sz w:val="24"/>
                <w:szCs w:val="24"/>
              </w:rPr>
              <w:t>qvfc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) J933</w:t>
            </w:r>
            <w:r w:rsidR="001453C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7D0561FA" w14:textId="77777777" w:rsidR="006B3232" w:rsidRDefault="00394909" w:rsidP="001453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818">
              <w:rPr>
                <w:rFonts w:ascii="Arial" w:hAnsi="Arial" w:cs="Arial"/>
                <w:b/>
                <w:sz w:val="20"/>
                <w:szCs w:val="20"/>
              </w:rPr>
              <w:t xml:space="preserve">Prior Authorization </w:t>
            </w:r>
            <w:r w:rsidR="00964A3C" w:rsidRPr="00017818">
              <w:rPr>
                <w:rFonts w:ascii="Arial" w:hAnsi="Arial" w:cs="Arial"/>
                <w:b/>
                <w:sz w:val="20"/>
                <w:szCs w:val="20"/>
              </w:rPr>
              <w:t>Request</w:t>
            </w:r>
            <w:r w:rsidR="001453C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64A3C" w:rsidRPr="000178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E8EB15D" w14:textId="2DC86CDF" w:rsidR="00DF488C" w:rsidRPr="00D7419E" w:rsidRDefault="00394909" w:rsidP="001453CF">
            <w:pPr>
              <w:rPr>
                <w:rFonts w:ascii="Arial" w:hAnsi="Arial" w:cs="Arial"/>
                <w:b/>
                <w:sz w:val="20"/>
                <w:szCs w:val="20"/>
                <w:shd w:val="clear" w:color="auto" w:fill="BDD6EE" w:themeFill="accent1" w:themeFillTint="66"/>
              </w:rPr>
            </w:pPr>
            <w:r w:rsidRPr="00017818">
              <w:rPr>
                <w:rFonts w:ascii="Arial" w:hAnsi="Arial" w:cs="Arial"/>
                <w:b/>
                <w:sz w:val="20"/>
                <w:szCs w:val="20"/>
              </w:rPr>
              <w:t>Medicare Part B Form</w:t>
            </w:r>
          </w:p>
        </w:tc>
      </w:tr>
      <w:tr w:rsidR="00394909" w14:paraId="4E8EB160" w14:textId="77777777" w:rsidTr="00141C1C">
        <w:trPr>
          <w:gridAfter w:val="1"/>
          <w:wAfter w:w="15" w:type="dxa"/>
          <w:trHeight w:val="399"/>
        </w:trPr>
        <w:tc>
          <w:tcPr>
            <w:tcW w:w="10973" w:type="dxa"/>
            <w:gridSpan w:val="15"/>
            <w:tcBorders>
              <w:top w:val="nil"/>
              <w:left w:val="nil"/>
              <w:right w:val="nil"/>
            </w:tcBorders>
          </w:tcPr>
          <w:p w14:paraId="4E8EB15F" w14:textId="4AFD1744" w:rsidR="00394909" w:rsidRPr="00394909" w:rsidRDefault="00394909" w:rsidP="00394909">
            <w:pPr>
              <w:spacing w:before="2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394909">
              <w:rPr>
                <w:rFonts w:ascii="Arial" w:hAnsi="Arial" w:cs="Arial"/>
                <w:i/>
                <w:sz w:val="20"/>
                <w:szCs w:val="20"/>
              </w:rPr>
              <w:t>Instructions: * Indicates required information – Form may be returned if required information is not provided. Please fax this request to the appropriate fax number listed at the bottom of the page.</w:t>
            </w:r>
          </w:p>
        </w:tc>
      </w:tr>
      <w:tr w:rsidR="00141C1C" w14:paraId="1195F1AA" w14:textId="77777777" w:rsidTr="001453CF">
        <w:trPr>
          <w:trHeight w:val="138"/>
        </w:trPr>
        <w:bookmarkStart w:id="0" w:name="_Hlk114224454" w:displacedByCustomXml="next"/>
        <w:sdt>
          <w:sdtPr>
            <w:rPr>
              <w:rFonts w:ascii="Arial" w:hAnsi="Arial" w:cs="Arial"/>
            </w:rPr>
            <w:id w:val="-1367592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vAlign w:val="center"/>
              </w:tcPr>
              <w:p w14:paraId="3E043157" w14:textId="77777777" w:rsidR="00141C1C" w:rsidRDefault="00141C1C" w:rsidP="009314B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652" w:type="dxa"/>
            <w:gridSpan w:val="7"/>
            <w:vAlign w:val="center"/>
          </w:tcPr>
          <w:p w14:paraId="41E5ABF3" w14:textId="77777777" w:rsidR="00141C1C" w:rsidRPr="00101A2C" w:rsidRDefault="00141C1C" w:rsidP="009314B4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101A2C">
              <w:rPr>
                <w:rFonts w:ascii="Arial" w:hAnsi="Arial" w:cs="Arial"/>
                <w:b/>
                <w:sz w:val="28"/>
                <w:szCs w:val="28"/>
              </w:rPr>
              <w:t>Standard Request</w:t>
            </w:r>
            <w:r w:rsidRPr="00101A2C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Pr="00101A2C">
              <w:rPr>
                <w:rFonts w:ascii="Arial" w:hAnsi="Arial" w:cs="Arial"/>
                <w:b/>
                <w:sz w:val="28"/>
                <w:szCs w:val="28"/>
              </w:rPr>
              <w:t>(72 Hours)</w:t>
            </w:r>
          </w:p>
        </w:tc>
        <w:sdt>
          <w:sdtPr>
            <w:rPr>
              <w:rFonts w:ascii="Arial" w:hAnsi="Arial" w:cs="Arial"/>
            </w:rPr>
            <w:id w:val="396479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23025ED9" w14:textId="77777777" w:rsidR="00141C1C" w:rsidRPr="001B4687" w:rsidRDefault="00141C1C" w:rsidP="009314B4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427" w:type="dxa"/>
            <w:gridSpan w:val="7"/>
            <w:vAlign w:val="center"/>
          </w:tcPr>
          <w:p w14:paraId="2CFD6EF1" w14:textId="77777777" w:rsidR="00141C1C" w:rsidRPr="001B4687" w:rsidRDefault="00141C1C" w:rsidP="009314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B4276">
              <w:rPr>
                <w:rFonts w:ascii="Arial" w:hAnsi="Arial" w:cs="Arial"/>
                <w:b/>
                <w:sz w:val="24"/>
                <w:szCs w:val="24"/>
              </w:rPr>
              <w:t>Urgent Request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101A2C">
              <w:rPr>
                <w:rFonts w:ascii="Arial" w:hAnsi="Arial" w:cs="Arial"/>
                <w:sz w:val="20"/>
                <w:szCs w:val="20"/>
              </w:rPr>
              <w:t>standard time frame could place the member's life, health or ability in serious</w:t>
            </w:r>
            <w:r>
              <w:rPr>
                <w:rFonts w:ascii="Arial" w:hAnsi="Arial" w:cs="Arial"/>
                <w:sz w:val="20"/>
                <w:szCs w:val="20"/>
              </w:rPr>
              <w:t xml:space="preserve"> jeopardy)</w:t>
            </w:r>
          </w:p>
        </w:tc>
      </w:tr>
      <w:tr w:rsidR="00141C1C" w14:paraId="64FADA1C" w14:textId="77777777" w:rsidTr="001453CF">
        <w:trPr>
          <w:trHeight w:val="138"/>
        </w:trPr>
        <w:tc>
          <w:tcPr>
            <w:tcW w:w="487" w:type="dxa"/>
            <w:vAlign w:val="center"/>
          </w:tcPr>
          <w:p w14:paraId="4064BFA1" w14:textId="77777777" w:rsidR="00141C1C" w:rsidRDefault="00141C1C" w:rsidP="009314B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501" w:type="dxa"/>
            <w:gridSpan w:val="15"/>
            <w:vAlign w:val="center"/>
          </w:tcPr>
          <w:p w14:paraId="74185828" w14:textId="77777777" w:rsidR="00141C1C" w:rsidRPr="001B4687" w:rsidRDefault="00141C1C" w:rsidP="009314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Requested __________________   </w:t>
            </w:r>
          </w:p>
        </w:tc>
      </w:tr>
      <w:tr w:rsidR="00141C1C" w14:paraId="0F31A9B6" w14:textId="77777777" w:rsidTr="001453CF">
        <w:trPr>
          <w:trHeight w:val="138"/>
        </w:trPr>
        <w:tc>
          <w:tcPr>
            <w:tcW w:w="487" w:type="dxa"/>
            <w:tcBorders>
              <w:bottom w:val="single" w:sz="18" w:space="0" w:color="5B9BD5" w:themeColor="accent1"/>
            </w:tcBorders>
            <w:vAlign w:val="center"/>
          </w:tcPr>
          <w:p w14:paraId="068E4D73" w14:textId="77777777" w:rsidR="00141C1C" w:rsidRDefault="00141C1C" w:rsidP="009314B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501" w:type="dxa"/>
            <w:gridSpan w:val="15"/>
            <w:tcBorders>
              <w:bottom w:val="single" w:sz="18" w:space="0" w:color="5B9BD5" w:themeColor="accent1"/>
            </w:tcBorders>
            <w:vAlign w:val="center"/>
          </w:tcPr>
          <w:p w14:paraId="1C3DF020" w14:textId="77777777" w:rsidR="00141C1C" w:rsidRDefault="00141C1C" w:rsidP="009314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Requestor ___________________ Clinic name:  __________________ Phone                     / Fax</w:t>
            </w:r>
          </w:p>
        </w:tc>
      </w:tr>
      <w:tr w:rsidR="00141C1C" w:rsidRPr="001B4687" w14:paraId="14B5722A" w14:textId="77777777" w:rsidTr="001453CF">
        <w:trPr>
          <w:trHeight w:val="138"/>
        </w:trPr>
        <w:tc>
          <w:tcPr>
            <w:tcW w:w="10988" w:type="dxa"/>
            <w:gridSpan w:val="16"/>
            <w:tcBorders>
              <w:top w:val="single" w:sz="18" w:space="0" w:color="5B9BD5" w:themeColor="accent1"/>
              <w:left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vAlign w:val="center"/>
          </w:tcPr>
          <w:p w14:paraId="7F48536D" w14:textId="77777777" w:rsidR="00141C1C" w:rsidRPr="00B443EB" w:rsidRDefault="00141C1C" w:rsidP="009314B4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MEMBER INFORMATION</w:t>
            </w:r>
          </w:p>
        </w:tc>
      </w:tr>
      <w:tr w:rsidR="00141C1C" w:rsidRPr="000E5995" w14:paraId="1BEA86DE" w14:textId="77777777" w:rsidTr="001453CF">
        <w:trPr>
          <w:trHeight w:val="138"/>
        </w:trPr>
        <w:tc>
          <w:tcPr>
            <w:tcW w:w="4807" w:type="dxa"/>
            <w:gridSpan w:val="5"/>
            <w:tcBorders>
              <w:top w:val="single" w:sz="18" w:space="0" w:color="5B9BD5" w:themeColor="accent1"/>
              <w:left w:val="nil"/>
              <w:bottom w:val="single" w:sz="18" w:space="0" w:color="5B9BD5" w:themeColor="accent1"/>
              <w:right w:val="nil"/>
            </w:tcBorders>
            <w:vAlign w:val="center"/>
          </w:tcPr>
          <w:p w14:paraId="0FE96896" w14:textId="77777777" w:rsidR="00141C1C" w:rsidRPr="001B4687" w:rsidRDefault="00141C1C" w:rsidP="009314B4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 w:rsidRPr="001B4687">
              <w:rPr>
                <w:rFonts w:ascii="Arial" w:hAnsi="Arial" w:cs="Arial"/>
                <w:sz w:val="20"/>
                <w:szCs w:val="20"/>
              </w:rPr>
              <w:t>*Name</w:t>
            </w:r>
            <w:r>
              <w:rPr>
                <w:rFonts w:ascii="Arial" w:hAnsi="Arial" w:cs="Arial"/>
                <w:sz w:val="20"/>
                <w:szCs w:val="20"/>
              </w:rPr>
              <w:t>:__________________________________</w:t>
            </w:r>
          </w:p>
        </w:tc>
        <w:tc>
          <w:tcPr>
            <w:tcW w:w="3069" w:type="dxa"/>
            <w:gridSpan w:val="7"/>
            <w:tcBorders>
              <w:top w:val="single" w:sz="18" w:space="0" w:color="5B9BD5" w:themeColor="accent1"/>
              <w:left w:val="nil"/>
              <w:bottom w:val="single" w:sz="18" w:space="0" w:color="5B9BD5" w:themeColor="accent1"/>
              <w:right w:val="nil"/>
            </w:tcBorders>
            <w:vAlign w:val="center"/>
          </w:tcPr>
          <w:p w14:paraId="085E063B" w14:textId="77777777" w:rsidR="00141C1C" w:rsidRPr="001B4687" w:rsidRDefault="00141C1C" w:rsidP="009314B4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*ID#:____________________</w:t>
            </w:r>
          </w:p>
        </w:tc>
        <w:tc>
          <w:tcPr>
            <w:tcW w:w="3112" w:type="dxa"/>
            <w:gridSpan w:val="4"/>
            <w:tcBorders>
              <w:top w:val="single" w:sz="18" w:space="0" w:color="5B9BD5" w:themeColor="accent1"/>
              <w:left w:val="nil"/>
              <w:bottom w:val="single" w:sz="18" w:space="0" w:color="5B9BD5" w:themeColor="accent1"/>
              <w:right w:val="nil"/>
            </w:tcBorders>
            <w:vAlign w:val="center"/>
          </w:tcPr>
          <w:p w14:paraId="1A21C0B4" w14:textId="77777777" w:rsidR="00141C1C" w:rsidRPr="001B4687" w:rsidRDefault="00141C1C" w:rsidP="009314B4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*DOB:____________________</w:t>
            </w:r>
          </w:p>
        </w:tc>
      </w:tr>
      <w:tr w:rsidR="00141C1C" w14:paraId="5C57753D" w14:textId="77777777" w:rsidTr="001453CF">
        <w:trPr>
          <w:trHeight w:val="138"/>
        </w:trPr>
        <w:tc>
          <w:tcPr>
            <w:tcW w:w="10988" w:type="dxa"/>
            <w:gridSpan w:val="16"/>
            <w:tcBorders>
              <w:top w:val="single" w:sz="18" w:space="0" w:color="5B9BD5" w:themeColor="accent1"/>
              <w:left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vAlign w:val="center"/>
          </w:tcPr>
          <w:p w14:paraId="0F44C573" w14:textId="77777777" w:rsidR="00141C1C" w:rsidRPr="00B443EB" w:rsidRDefault="00141C1C" w:rsidP="009314B4">
            <w:pPr>
              <w:spacing w:before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PRESCRIBER INFORMATION</w:t>
            </w:r>
          </w:p>
        </w:tc>
      </w:tr>
      <w:tr w:rsidR="00141C1C" w14:paraId="2AA27F86" w14:textId="77777777" w:rsidTr="001453CF">
        <w:trPr>
          <w:trHeight w:val="138"/>
        </w:trPr>
        <w:tc>
          <w:tcPr>
            <w:tcW w:w="4573" w:type="dxa"/>
            <w:gridSpan w:val="4"/>
            <w:tcBorders>
              <w:top w:val="single" w:sz="18" w:space="0" w:color="5B9BD5" w:themeColor="accent1"/>
              <w:left w:val="nil"/>
              <w:bottom w:val="nil"/>
              <w:right w:val="nil"/>
            </w:tcBorders>
            <w:vAlign w:val="center"/>
          </w:tcPr>
          <w:p w14:paraId="2239824C" w14:textId="77777777" w:rsidR="00141C1C" w:rsidRDefault="00141C1C" w:rsidP="009314B4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*Name:________________________________</w:t>
            </w:r>
          </w:p>
        </w:tc>
        <w:tc>
          <w:tcPr>
            <w:tcW w:w="3083" w:type="dxa"/>
            <w:gridSpan w:val="7"/>
            <w:tcBorders>
              <w:top w:val="single" w:sz="18" w:space="0" w:color="5B9BD5" w:themeColor="accent1"/>
              <w:left w:val="nil"/>
              <w:bottom w:val="nil"/>
              <w:right w:val="nil"/>
            </w:tcBorders>
            <w:vAlign w:val="center"/>
          </w:tcPr>
          <w:p w14:paraId="13486EFC" w14:textId="77777777" w:rsidR="00141C1C" w:rsidRDefault="006B3232" w:rsidP="009314B4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261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1C1C">
              <w:rPr>
                <w:rFonts w:ascii="Arial" w:hAnsi="Arial" w:cs="Arial"/>
                <w:sz w:val="20"/>
                <w:szCs w:val="20"/>
              </w:rPr>
              <w:t xml:space="preserve">MD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4965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1C1C">
              <w:rPr>
                <w:rFonts w:ascii="Arial" w:hAnsi="Arial" w:cs="Arial"/>
                <w:sz w:val="20"/>
                <w:szCs w:val="20"/>
              </w:rPr>
              <w:t xml:space="preserve">FNP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9248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1C1C">
              <w:rPr>
                <w:rFonts w:ascii="Arial" w:hAnsi="Arial" w:cs="Arial"/>
                <w:sz w:val="20"/>
                <w:szCs w:val="20"/>
              </w:rPr>
              <w:t xml:space="preserve">DO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0222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1C1C">
              <w:rPr>
                <w:rFonts w:ascii="Arial" w:hAnsi="Arial" w:cs="Arial"/>
                <w:sz w:val="20"/>
                <w:szCs w:val="20"/>
              </w:rPr>
              <w:t xml:space="preserve">NP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114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1C1C">
              <w:rPr>
                <w:rFonts w:ascii="Arial" w:hAnsi="Arial" w:cs="Arial"/>
                <w:sz w:val="20"/>
                <w:szCs w:val="20"/>
              </w:rPr>
              <w:t>PA</w:t>
            </w:r>
          </w:p>
        </w:tc>
        <w:tc>
          <w:tcPr>
            <w:tcW w:w="3332" w:type="dxa"/>
            <w:gridSpan w:val="5"/>
            <w:tcBorders>
              <w:top w:val="single" w:sz="18" w:space="0" w:color="5B9BD5" w:themeColor="accent1"/>
              <w:left w:val="nil"/>
              <w:bottom w:val="nil"/>
              <w:right w:val="nil"/>
            </w:tcBorders>
            <w:vAlign w:val="center"/>
          </w:tcPr>
          <w:p w14:paraId="5CD67710" w14:textId="77777777" w:rsidR="00141C1C" w:rsidRDefault="00141C1C" w:rsidP="009314B4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*Phone:_____________________</w:t>
            </w:r>
          </w:p>
        </w:tc>
      </w:tr>
      <w:tr w:rsidR="00141C1C" w14:paraId="5D31760A" w14:textId="77777777" w:rsidTr="001453CF">
        <w:trPr>
          <w:trHeight w:val="138"/>
        </w:trPr>
        <w:tc>
          <w:tcPr>
            <w:tcW w:w="7656" w:type="dxa"/>
            <w:gridSpan w:val="11"/>
            <w:tcBorders>
              <w:top w:val="nil"/>
              <w:left w:val="nil"/>
              <w:bottom w:val="single" w:sz="18" w:space="0" w:color="5B9BD5" w:themeColor="accent1"/>
              <w:right w:val="nil"/>
            </w:tcBorders>
            <w:vAlign w:val="center"/>
          </w:tcPr>
          <w:p w14:paraId="370301EF" w14:textId="77777777" w:rsidR="00141C1C" w:rsidRDefault="00141C1C" w:rsidP="009314B4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*Address:________________________________________________________</w:t>
            </w:r>
          </w:p>
        </w:tc>
        <w:tc>
          <w:tcPr>
            <w:tcW w:w="3332" w:type="dxa"/>
            <w:gridSpan w:val="5"/>
            <w:tcBorders>
              <w:top w:val="nil"/>
              <w:left w:val="nil"/>
              <w:bottom w:val="single" w:sz="18" w:space="0" w:color="5B9BD5" w:themeColor="accent1"/>
              <w:right w:val="nil"/>
            </w:tcBorders>
            <w:vAlign w:val="center"/>
          </w:tcPr>
          <w:p w14:paraId="096E07E4" w14:textId="77777777" w:rsidR="00141C1C" w:rsidRDefault="00141C1C" w:rsidP="009314B4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*Fax:_______________________ </w:t>
            </w:r>
          </w:p>
        </w:tc>
      </w:tr>
      <w:tr w:rsidR="00141C1C" w14:paraId="4E532287" w14:textId="77777777" w:rsidTr="001453CF">
        <w:trPr>
          <w:trHeight w:val="138"/>
        </w:trPr>
        <w:tc>
          <w:tcPr>
            <w:tcW w:w="10988" w:type="dxa"/>
            <w:gridSpan w:val="16"/>
            <w:tcBorders>
              <w:top w:val="single" w:sz="18" w:space="0" w:color="5B9BD5" w:themeColor="accent1"/>
              <w:left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vAlign w:val="center"/>
          </w:tcPr>
          <w:p w14:paraId="4D8A5106" w14:textId="77777777" w:rsidR="00141C1C" w:rsidRPr="00B443EB" w:rsidRDefault="00141C1C" w:rsidP="009314B4">
            <w:pPr>
              <w:spacing w:before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DISPENSING PROVIDER / ADMINISTRATION INFORMATION</w:t>
            </w:r>
          </w:p>
        </w:tc>
      </w:tr>
      <w:tr w:rsidR="00141C1C" w14:paraId="625C284F" w14:textId="77777777" w:rsidTr="001453CF">
        <w:trPr>
          <w:trHeight w:val="315"/>
        </w:trPr>
        <w:tc>
          <w:tcPr>
            <w:tcW w:w="4969" w:type="dxa"/>
            <w:gridSpan w:val="6"/>
            <w:tcBorders>
              <w:top w:val="single" w:sz="18" w:space="0" w:color="5B9BD5" w:themeColor="accent1"/>
              <w:left w:val="nil"/>
              <w:bottom w:val="nil"/>
              <w:right w:val="nil"/>
            </w:tcBorders>
            <w:vAlign w:val="center"/>
          </w:tcPr>
          <w:p w14:paraId="66607C98" w14:textId="77777777" w:rsidR="00141C1C" w:rsidRPr="00AE2C9D" w:rsidRDefault="00141C1C" w:rsidP="009314B4">
            <w:pPr>
              <w:spacing w:before="18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AE2C9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*Name:_________________________________</w:t>
            </w:r>
          </w:p>
        </w:tc>
        <w:tc>
          <w:tcPr>
            <w:tcW w:w="6019" w:type="dxa"/>
            <w:gridSpan w:val="10"/>
            <w:tcBorders>
              <w:top w:val="single" w:sz="18" w:space="0" w:color="5B9BD5" w:themeColor="accent1"/>
              <w:left w:val="nil"/>
              <w:bottom w:val="nil"/>
              <w:right w:val="nil"/>
            </w:tcBorders>
            <w:vAlign w:val="center"/>
          </w:tcPr>
          <w:p w14:paraId="1E98AE1C" w14:textId="77777777" w:rsidR="00141C1C" w:rsidRPr="00AE2C9D" w:rsidRDefault="00141C1C" w:rsidP="009314B4">
            <w:pPr>
              <w:spacing w:before="18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AE2C9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                                       Phone:__________________________</w:t>
            </w:r>
          </w:p>
        </w:tc>
      </w:tr>
      <w:tr w:rsidR="00141C1C" w14:paraId="76C6681B" w14:textId="77777777" w:rsidTr="001453CF">
        <w:trPr>
          <w:trHeight w:val="251"/>
        </w:trPr>
        <w:tc>
          <w:tcPr>
            <w:tcW w:w="7206" w:type="dxa"/>
            <w:gridSpan w:val="10"/>
            <w:tcBorders>
              <w:top w:val="nil"/>
              <w:left w:val="nil"/>
              <w:bottom w:val="single" w:sz="18" w:space="0" w:color="5B9BD5" w:themeColor="accent1"/>
              <w:right w:val="nil"/>
            </w:tcBorders>
            <w:vAlign w:val="center"/>
          </w:tcPr>
          <w:p w14:paraId="04834B20" w14:textId="77777777" w:rsidR="00141C1C" w:rsidRPr="00B443EB" w:rsidRDefault="00141C1C" w:rsidP="009314B4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*Address:_____________________________________________________</w:t>
            </w:r>
          </w:p>
        </w:tc>
        <w:tc>
          <w:tcPr>
            <w:tcW w:w="3782" w:type="dxa"/>
            <w:gridSpan w:val="6"/>
            <w:tcBorders>
              <w:top w:val="nil"/>
              <w:left w:val="nil"/>
              <w:bottom w:val="single" w:sz="18" w:space="0" w:color="5B9BD5" w:themeColor="accent1"/>
              <w:right w:val="nil"/>
            </w:tcBorders>
            <w:vAlign w:val="center"/>
          </w:tcPr>
          <w:p w14:paraId="3BE5B7BB" w14:textId="77777777" w:rsidR="00141C1C" w:rsidRPr="00B443EB" w:rsidRDefault="00141C1C" w:rsidP="009314B4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Fax:____________________________</w:t>
            </w:r>
          </w:p>
        </w:tc>
      </w:tr>
      <w:tr w:rsidR="00141C1C" w14:paraId="4D45A0DF" w14:textId="77777777" w:rsidTr="001453CF">
        <w:trPr>
          <w:trHeight w:val="251"/>
        </w:trPr>
        <w:tc>
          <w:tcPr>
            <w:tcW w:w="10988" w:type="dxa"/>
            <w:gridSpan w:val="16"/>
            <w:tcBorders>
              <w:top w:val="single" w:sz="18" w:space="0" w:color="5B9BD5" w:themeColor="accent1"/>
              <w:left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vAlign w:val="center"/>
          </w:tcPr>
          <w:p w14:paraId="3494D895" w14:textId="77777777" w:rsidR="00141C1C" w:rsidRPr="00B443EB" w:rsidRDefault="00141C1C" w:rsidP="009314B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PROCEDURE / PRODUCT INFORMATION </w:t>
            </w:r>
          </w:p>
        </w:tc>
      </w:tr>
      <w:tr w:rsidR="00141C1C" w14:paraId="353FAF79" w14:textId="77777777" w:rsidTr="001453CF">
        <w:trPr>
          <w:trHeight w:val="113"/>
        </w:trPr>
        <w:tc>
          <w:tcPr>
            <w:tcW w:w="1463" w:type="dxa"/>
            <w:gridSpan w:val="2"/>
            <w:tcBorders>
              <w:top w:val="single" w:sz="18" w:space="0" w:color="5B9BD5" w:themeColor="accent1"/>
            </w:tcBorders>
            <w:vAlign w:val="center"/>
          </w:tcPr>
          <w:p w14:paraId="03397590" w14:textId="77777777" w:rsidR="00141C1C" w:rsidRPr="00F50B27" w:rsidRDefault="00141C1C" w:rsidP="009314B4">
            <w:pPr>
              <w:spacing w:before="60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B27">
              <w:rPr>
                <w:rFonts w:ascii="Arial" w:hAnsi="Arial" w:cs="Arial"/>
                <w:b/>
                <w:sz w:val="20"/>
                <w:szCs w:val="20"/>
              </w:rPr>
              <w:t>HCPC Code</w:t>
            </w:r>
          </w:p>
        </w:tc>
        <w:tc>
          <w:tcPr>
            <w:tcW w:w="3596" w:type="dxa"/>
            <w:gridSpan w:val="5"/>
            <w:tcBorders>
              <w:top w:val="single" w:sz="18" w:space="0" w:color="5B9BD5" w:themeColor="accent1"/>
            </w:tcBorders>
            <w:vAlign w:val="center"/>
          </w:tcPr>
          <w:p w14:paraId="4E5FD407" w14:textId="77777777" w:rsidR="00141C1C" w:rsidRPr="00F50B27" w:rsidRDefault="00141C1C" w:rsidP="009314B4">
            <w:pPr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F50B27">
              <w:rPr>
                <w:rFonts w:ascii="Arial" w:hAnsi="Arial" w:cs="Arial"/>
                <w:b/>
                <w:sz w:val="20"/>
                <w:szCs w:val="20"/>
              </w:rPr>
              <w:t xml:space="preserve">Name of Drug   </w:t>
            </w:r>
          </w:p>
        </w:tc>
        <w:tc>
          <w:tcPr>
            <w:tcW w:w="3332" w:type="dxa"/>
            <w:gridSpan w:val="6"/>
            <w:tcBorders>
              <w:top w:val="single" w:sz="18" w:space="0" w:color="5B9BD5" w:themeColor="accent1"/>
            </w:tcBorders>
            <w:vAlign w:val="center"/>
          </w:tcPr>
          <w:p w14:paraId="4D55EBA8" w14:textId="77777777" w:rsidR="00141C1C" w:rsidRPr="00F50B27" w:rsidRDefault="00141C1C" w:rsidP="009314B4">
            <w:pPr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F50B27">
              <w:rPr>
                <w:rFonts w:ascii="Arial" w:hAnsi="Arial" w:cs="Arial"/>
                <w:b/>
                <w:sz w:val="20"/>
                <w:szCs w:val="20"/>
              </w:rPr>
              <w:t>Dose (</w:t>
            </w:r>
            <w:proofErr w:type="spellStart"/>
            <w:r w:rsidRPr="00F50B27">
              <w:rPr>
                <w:rFonts w:ascii="Arial" w:hAnsi="Arial" w:cs="Arial"/>
                <w:b/>
                <w:sz w:val="20"/>
                <w:szCs w:val="20"/>
              </w:rPr>
              <w:t>Wt</w:t>
            </w:r>
            <w:proofErr w:type="spellEnd"/>
            <w:r w:rsidRPr="00F50B27">
              <w:rPr>
                <w:rFonts w:ascii="Arial" w:hAnsi="Arial" w:cs="Arial"/>
                <w:b/>
                <w:sz w:val="20"/>
                <w:szCs w:val="20"/>
              </w:rPr>
              <w:t xml:space="preserve">: _____ kg </w:t>
            </w:r>
            <w:proofErr w:type="spellStart"/>
            <w:r w:rsidRPr="00F50B27">
              <w:rPr>
                <w:rFonts w:ascii="Arial" w:hAnsi="Arial" w:cs="Arial"/>
                <w:b/>
                <w:sz w:val="20"/>
                <w:szCs w:val="20"/>
              </w:rPr>
              <w:t>Ht</w:t>
            </w:r>
            <w:proofErr w:type="spellEnd"/>
            <w:r w:rsidRPr="00F50B27">
              <w:rPr>
                <w:rFonts w:ascii="Arial" w:hAnsi="Arial" w:cs="Arial"/>
                <w:b/>
                <w:sz w:val="20"/>
                <w:szCs w:val="20"/>
              </w:rPr>
              <w:t>:______ )</w:t>
            </w:r>
          </w:p>
        </w:tc>
        <w:tc>
          <w:tcPr>
            <w:tcW w:w="1262" w:type="dxa"/>
            <w:tcBorders>
              <w:top w:val="single" w:sz="18" w:space="0" w:color="5B9BD5" w:themeColor="accent1"/>
            </w:tcBorders>
            <w:vAlign w:val="center"/>
          </w:tcPr>
          <w:p w14:paraId="743E7813" w14:textId="77777777" w:rsidR="00141C1C" w:rsidRPr="00F50B27" w:rsidRDefault="00141C1C" w:rsidP="009314B4">
            <w:pPr>
              <w:spacing w:before="60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B27">
              <w:rPr>
                <w:rFonts w:ascii="Arial" w:hAnsi="Arial" w:cs="Arial"/>
                <w:b/>
                <w:sz w:val="20"/>
                <w:szCs w:val="20"/>
              </w:rPr>
              <w:t xml:space="preserve">Frequency </w:t>
            </w:r>
          </w:p>
        </w:tc>
        <w:tc>
          <w:tcPr>
            <w:tcW w:w="1335" w:type="dxa"/>
            <w:gridSpan w:val="2"/>
            <w:tcBorders>
              <w:top w:val="single" w:sz="18" w:space="0" w:color="5B9BD5" w:themeColor="accent1"/>
            </w:tcBorders>
            <w:vAlign w:val="center"/>
          </w:tcPr>
          <w:p w14:paraId="1B916E43" w14:textId="77777777" w:rsidR="00141C1C" w:rsidRPr="00F50B27" w:rsidRDefault="00141C1C" w:rsidP="009314B4">
            <w:pPr>
              <w:spacing w:before="60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B27">
              <w:rPr>
                <w:rFonts w:ascii="Arial" w:hAnsi="Arial" w:cs="Arial"/>
                <w:b/>
                <w:sz w:val="20"/>
                <w:szCs w:val="20"/>
              </w:rPr>
              <w:t>End Date if known</w:t>
            </w:r>
          </w:p>
        </w:tc>
      </w:tr>
      <w:tr w:rsidR="00141C1C" w14:paraId="1293B27B" w14:textId="77777777" w:rsidTr="001453CF">
        <w:trPr>
          <w:trHeight w:val="113"/>
        </w:trPr>
        <w:tc>
          <w:tcPr>
            <w:tcW w:w="1463" w:type="dxa"/>
            <w:gridSpan w:val="2"/>
            <w:vAlign w:val="center"/>
          </w:tcPr>
          <w:p w14:paraId="673B7219" w14:textId="77777777" w:rsidR="00141C1C" w:rsidRPr="00F50B27" w:rsidRDefault="00141C1C" w:rsidP="009314B4">
            <w:pPr>
              <w:spacing w:before="20" w:after="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96" w:type="dxa"/>
            <w:gridSpan w:val="5"/>
            <w:vAlign w:val="center"/>
          </w:tcPr>
          <w:p w14:paraId="6E950B4F" w14:textId="77777777" w:rsidR="00141C1C" w:rsidRPr="00B443EB" w:rsidRDefault="00141C1C" w:rsidP="009314B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2" w:type="dxa"/>
            <w:gridSpan w:val="6"/>
            <w:vAlign w:val="center"/>
          </w:tcPr>
          <w:p w14:paraId="66DFDAEB" w14:textId="77777777" w:rsidR="00141C1C" w:rsidRDefault="00141C1C" w:rsidP="009314B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34DE6813" w14:textId="77777777" w:rsidR="00141C1C" w:rsidRDefault="00141C1C" w:rsidP="009314B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534B80A9" w14:textId="77777777" w:rsidR="00141C1C" w:rsidRDefault="00141C1C" w:rsidP="009314B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1C1C" w:rsidRPr="00296A09" w14:paraId="05B1D155" w14:textId="77777777" w:rsidTr="001453CF">
        <w:trPr>
          <w:trHeight w:val="359"/>
        </w:trPr>
        <w:tc>
          <w:tcPr>
            <w:tcW w:w="10988" w:type="dxa"/>
            <w:gridSpan w:val="16"/>
            <w:vAlign w:val="center"/>
          </w:tcPr>
          <w:p w14:paraId="4732DF6A" w14:textId="77777777" w:rsidR="00141C1C" w:rsidRPr="00AE2C9D" w:rsidRDefault="006B3232" w:rsidP="009314B4">
            <w:pPr>
              <w:spacing w:before="20" w:after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32786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1C" w:rsidRPr="00AE2C9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41C1C" w:rsidRPr="00AE2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Self-administered</w:t>
            </w:r>
            <w:r w:rsidR="00141C1C" w:rsidRPr="00AE2C9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141C1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141C1C" w:rsidRPr="00AE2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37531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1C" w:rsidRPr="00AE2C9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41C1C" w:rsidRPr="00AE2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Provider-administered</w:t>
            </w:r>
            <w:r w:rsidR="00141C1C" w:rsidRPr="00AE2C9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141C1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22140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1C" w:rsidRPr="00AE2C9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41C1C" w:rsidRPr="00AE2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 Infusion</w:t>
            </w:r>
          </w:p>
        </w:tc>
      </w:tr>
      <w:tr w:rsidR="00141C1C" w:rsidRPr="00296A09" w14:paraId="6B12C482" w14:textId="77777777" w:rsidTr="001453CF">
        <w:trPr>
          <w:trHeight w:val="113"/>
        </w:trPr>
        <w:tc>
          <w:tcPr>
            <w:tcW w:w="10988" w:type="dxa"/>
            <w:gridSpan w:val="16"/>
            <w:vAlign w:val="center"/>
          </w:tcPr>
          <w:p w14:paraId="11B86BF8" w14:textId="77777777" w:rsidR="00141C1C" w:rsidRPr="00F50B27" w:rsidRDefault="006B3232" w:rsidP="009314B4">
            <w:pPr>
              <w:spacing w:before="20" w:after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7514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1C" w:rsidRPr="00F50B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1C1C" w:rsidRPr="00F50B27">
              <w:rPr>
                <w:rFonts w:ascii="Arial" w:hAnsi="Arial" w:cs="Arial"/>
              </w:rPr>
              <w:t xml:space="preserve">Chart notes attached. </w:t>
            </w:r>
            <w:r w:rsidR="00141C1C" w:rsidRPr="00F50B27">
              <w:rPr>
                <w:rFonts w:ascii="Arial" w:hAnsi="Arial" w:cs="Arial"/>
                <w:b/>
              </w:rPr>
              <w:t>Other important</w:t>
            </w:r>
            <w:r w:rsidR="00141C1C">
              <w:rPr>
                <w:rFonts w:ascii="Arial" w:hAnsi="Arial" w:cs="Arial"/>
                <w:b/>
              </w:rPr>
              <w:t xml:space="preserve"> </w:t>
            </w:r>
            <w:r w:rsidR="00141C1C" w:rsidRPr="00F50B27">
              <w:rPr>
                <w:rFonts w:ascii="Arial" w:hAnsi="Arial" w:cs="Arial"/>
                <w:b/>
              </w:rPr>
              <w:t>information:</w:t>
            </w:r>
            <w:r w:rsidR="00141C1C" w:rsidRPr="00F50B27">
              <w:rPr>
                <w:rFonts w:ascii="Arial" w:hAnsi="Arial" w:cs="Arial"/>
              </w:rPr>
              <w:t>_________________________________________</w:t>
            </w:r>
          </w:p>
        </w:tc>
      </w:tr>
      <w:tr w:rsidR="00141C1C" w:rsidRPr="00296A09" w14:paraId="70D83DEA" w14:textId="77777777" w:rsidTr="001453CF">
        <w:trPr>
          <w:trHeight w:val="107"/>
        </w:trPr>
        <w:tc>
          <w:tcPr>
            <w:tcW w:w="10988" w:type="dxa"/>
            <w:gridSpan w:val="16"/>
            <w:vAlign w:val="center"/>
          </w:tcPr>
          <w:p w14:paraId="4A09B101" w14:textId="77777777" w:rsidR="00141C1C" w:rsidRPr="001E16CE" w:rsidRDefault="00141C1C" w:rsidP="009314B4">
            <w:pPr>
              <w:spacing w:before="120" w:after="20"/>
              <w:rPr>
                <w:rFonts w:ascii="Arial" w:hAnsi="Arial" w:cs="Arial"/>
                <w:sz w:val="28"/>
                <w:szCs w:val="28"/>
              </w:rPr>
            </w:pPr>
            <w:r w:rsidRPr="00231D2C">
              <w:rPr>
                <w:rFonts w:ascii="Arial" w:hAnsi="Arial" w:cs="Arial"/>
                <w:b/>
                <w:bCs/>
                <w:sz w:val="26"/>
                <w:szCs w:val="26"/>
              </w:rPr>
              <w:t>Diagnosis: ICD10</w:t>
            </w:r>
            <w:r w:rsidRPr="001E16CE">
              <w:rPr>
                <w:rFonts w:ascii="Arial" w:hAnsi="Arial" w:cs="Arial"/>
                <w:sz w:val="28"/>
                <w:szCs w:val="28"/>
              </w:rPr>
              <w:t xml:space="preserve">: _______  </w:t>
            </w:r>
            <w:r w:rsidRPr="00231D2C">
              <w:rPr>
                <w:rFonts w:ascii="Arial" w:hAnsi="Arial" w:cs="Arial"/>
                <w:b/>
                <w:bCs/>
                <w:sz w:val="26"/>
                <w:szCs w:val="26"/>
              </w:rPr>
              <w:t>Description</w:t>
            </w:r>
            <w:r w:rsidRPr="001E16CE">
              <w:rPr>
                <w:rFonts w:ascii="Arial" w:hAnsi="Arial" w:cs="Arial"/>
                <w:sz w:val="28"/>
                <w:szCs w:val="28"/>
              </w:rPr>
              <w:t>: ____________________________________</w:t>
            </w:r>
          </w:p>
        </w:tc>
      </w:tr>
    </w:tbl>
    <w:p w14:paraId="7FC7D59C" w14:textId="32CC2FF2" w:rsidR="00017818" w:rsidRPr="00C744CF" w:rsidRDefault="006B3232" w:rsidP="00017818">
      <w:pPr>
        <w:autoSpaceDE w:val="0"/>
        <w:autoSpaceDN w:val="0"/>
        <w:adjustRightInd w:val="0"/>
        <w:spacing w:before="1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6521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C1C" w:rsidRPr="00C744C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41C1C" w:rsidRPr="00C744CF">
        <w:rPr>
          <w:rFonts w:ascii="Arial" w:hAnsi="Arial" w:cs="Arial"/>
          <w:sz w:val="24"/>
          <w:szCs w:val="24"/>
        </w:rPr>
        <w:t xml:space="preserve"> Provider attests the diagnosis provided is an FDA-Approved indication for this drug</w:t>
      </w:r>
    </w:p>
    <w:tbl>
      <w:tblPr>
        <w:tblStyle w:val="TableGrid"/>
        <w:tblW w:w="10973" w:type="dxa"/>
        <w:tblLayout w:type="fixed"/>
        <w:tblLook w:val="04A0" w:firstRow="1" w:lastRow="0" w:firstColumn="1" w:lastColumn="0" w:noHBand="0" w:noVBand="1"/>
      </w:tblPr>
      <w:tblGrid>
        <w:gridCol w:w="10973"/>
      </w:tblGrid>
      <w:tr w:rsidR="00017818" w:rsidRPr="00B443EB" w14:paraId="23B2CCCC" w14:textId="77777777" w:rsidTr="00270F7A">
        <w:trPr>
          <w:trHeight w:val="251"/>
        </w:trPr>
        <w:tc>
          <w:tcPr>
            <w:tcW w:w="10973" w:type="dxa"/>
            <w:tcBorders>
              <w:top w:val="single" w:sz="18" w:space="0" w:color="5B9BD5" w:themeColor="accent1"/>
              <w:left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vAlign w:val="center"/>
          </w:tcPr>
          <w:p w14:paraId="305ABA88" w14:textId="77777777" w:rsidR="00017818" w:rsidRPr="00B443EB" w:rsidRDefault="00017818" w:rsidP="00270F7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CLINICAL INFORMATION</w:t>
            </w:r>
          </w:p>
        </w:tc>
      </w:tr>
      <w:tr w:rsidR="00017818" w:rsidRPr="0000215F" w14:paraId="69136708" w14:textId="77777777" w:rsidTr="00270F7A">
        <w:trPr>
          <w:trHeight w:val="113"/>
        </w:trPr>
        <w:tc>
          <w:tcPr>
            <w:tcW w:w="10973" w:type="dxa"/>
            <w:tcBorders>
              <w:top w:val="single" w:sz="18" w:space="0" w:color="5B9BD5" w:themeColor="accent1"/>
            </w:tcBorders>
            <w:vAlign w:val="center"/>
          </w:tcPr>
          <w:p w14:paraId="1D677C56" w14:textId="77777777" w:rsidR="00017818" w:rsidRPr="00FD5A48" w:rsidRDefault="006B3232" w:rsidP="00270F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45129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818" w:rsidRPr="00FD5A48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17818" w:rsidRPr="00FD5A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New Start or Initial Request: (Clinical documentation required for all requests)</w:t>
            </w:r>
          </w:p>
          <w:p w14:paraId="24E1A39E" w14:textId="639C7EE6" w:rsidR="001453CF" w:rsidRDefault="001453CF" w:rsidP="001453CF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46265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22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122EA">
              <w:rPr>
                <w:rFonts w:ascii="Arial" w:hAnsi="Arial" w:cs="Arial"/>
              </w:rPr>
              <w:t xml:space="preserve"> </w:t>
            </w:r>
            <w:proofErr w:type="gramStart"/>
            <w:r w:rsidR="006B3232">
              <w:t>Patient</w:t>
            </w:r>
            <w:r w:rsidRPr="001453CF">
              <w:t xml:space="preserve"> has</w:t>
            </w:r>
            <w:proofErr w:type="gramEnd"/>
            <w:r w:rsidRPr="001453CF">
              <w:t xml:space="preserve"> a diagnosis of</w:t>
            </w:r>
            <w:r>
              <w:t xml:space="preserve"> </w:t>
            </w:r>
            <w:r w:rsidRPr="00D067DD">
              <w:rPr>
                <w:b/>
                <w:bCs/>
              </w:rPr>
              <w:t>Myasthenia Gravis</w:t>
            </w:r>
            <w:r w:rsidRPr="001453CF">
              <w:t>; AND</w:t>
            </w:r>
          </w:p>
          <w:p w14:paraId="3C200DFA" w14:textId="6B2B5B14" w:rsidR="001453CF" w:rsidRDefault="001453CF" w:rsidP="00270F7A">
            <w:pPr>
              <w:autoSpaceDE w:val="0"/>
              <w:autoSpaceDN w:val="0"/>
              <w:adjustRightInd w:val="0"/>
            </w:pPr>
            <w:r>
              <w:tab/>
            </w:r>
            <w:sdt>
              <w:sdtPr>
                <w:rPr>
                  <w:rFonts w:ascii="Arial" w:hAnsi="Arial" w:cs="Arial"/>
                </w:rPr>
                <w:id w:val="-177746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22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 w:rsidR="006B3232">
              <w:t>Patient</w:t>
            </w:r>
            <w:r w:rsidRPr="001453CF">
              <w:t xml:space="preserve"> has experienced a prior clinical response to efgartigimod treatment as defined by the following: </w:t>
            </w:r>
          </w:p>
          <w:p w14:paraId="09D55219" w14:textId="64B45AC6" w:rsidR="001453CF" w:rsidRDefault="001453CF" w:rsidP="00270F7A">
            <w:pPr>
              <w:autoSpaceDE w:val="0"/>
              <w:autoSpaceDN w:val="0"/>
              <w:adjustRightInd w:val="0"/>
            </w:pPr>
            <w:r>
              <w:tab/>
            </w:r>
            <w:r w:rsidR="00D067DD">
              <w:t xml:space="preserve">        </w:t>
            </w:r>
            <w:sdt>
              <w:sdtPr>
                <w:rPr>
                  <w:rFonts w:ascii="Arial" w:hAnsi="Arial" w:cs="Arial"/>
                </w:rPr>
                <w:id w:val="144411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22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 w:rsidRPr="001453CF">
              <w:t xml:space="preserve">Reduction in signs or symptoms that impact daily function; AND </w:t>
            </w:r>
          </w:p>
          <w:p w14:paraId="4C0B2227" w14:textId="60E1FED4" w:rsidR="001453CF" w:rsidRDefault="001453CF" w:rsidP="00270F7A">
            <w:pPr>
              <w:autoSpaceDE w:val="0"/>
              <w:autoSpaceDN w:val="0"/>
              <w:adjustRightInd w:val="0"/>
            </w:pPr>
            <w:r>
              <w:tab/>
            </w:r>
            <w:r w:rsidR="00D067DD">
              <w:t xml:space="preserve">        </w:t>
            </w:r>
            <w:sdt>
              <w:sdtPr>
                <w:rPr>
                  <w:rFonts w:ascii="Arial" w:hAnsi="Arial" w:cs="Arial"/>
                </w:rPr>
                <w:id w:val="-105901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22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 w:rsidRPr="001453CF">
              <w:t xml:space="preserve">Documentation is provided to show at least a 2-point reduction in MG-ADL total score from </w:t>
            </w:r>
            <w:r>
              <w:tab/>
            </w:r>
            <w:r>
              <w:tab/>
            </w:r>
            <w:r>
              <w:tab/>
              <w:t xml:space="preserve">    </w:t>
            </w:r>
            <w:r w:rsidRPr="001453CF">
              <w:t xml:space="preserve">pretreatment </w:t>
            </w:r>
            <w:proofErr w:type="gramStart"/>
            <w:r w:rsidRPr="001453CF">
              <w:t>baseline;</w:t>
            </w:r>
            <w:proofErr w:type="gramEnd"/>
            <w:r w:rsidRPr="001453CF">
              <w:t xml:space="preserve"> </w:t>
            </w:r>
          </w:p>
          <w:p w14:paraId="14A98067" w14:textId="4CAC9713" w:rsidR="001453CF" w:rsidRDefault="001453CF" w:rsidP="00270F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tab/>
            </w:r>
            <w:sdt>
              <w:sdtPr>
                <w:rPr>
                  <w:rFonts w:ascii="Arial" w:hAnsi="Arial" w:cs="Arial"/>
                </w:rPr>
                <w:id w:val="1227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22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 w:rsidR="006B3232">
              <w:t>Patient</w:t>
            </w:r>
            <w:r w:rsidRPr="001453CF">
              <w:t xml:space="preserve"> requires continued treatment to maintain response or to regain clinically meaningful response. </w:t>
            </w:r>
          </w:p>
          <w:p w14:paraId="00678194" w14:textId="77777777" w:rsidR="001453CF" w:rsidRDefault="001453CF" w:rsidP="00270F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716E160" w14:textId="25D2F6C4" w:rsidR="001453CF" w:rsidRDefault="00FD5A48" w:rsidP="00270F7A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16291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818" w:rsidRPr="00C122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7818" w:rsidRPr="00C122EA">
              <w:rPr>
                <w:rFonts w:ascii="Arial" w:hAnsi="Arial" w:cs="Arial"/>
              </w:rPr>
              <w:t xml:space="preserve"> </w:t>
            </w:r>
            <w:proofErr w:type="gramStart"/>
            <w:r w:rsidR="006B3232">
              <w:t>Patient</w:t>
            </w:r>
            <w:r w:rsidR="001453CF" w:rsidRPr="001453CF">
              <w:t xml:space="preserve"> has</w:t>
            </w:r>
            <w:proofErr w:type="gramEnd"/>
            <w:r w:rsidR="001453CF" w:rsidRPr="001453CF">
              <w:t xml:space="preserve"> a diagnosis of </w:t>
            </w:r>
            <w:r w:rsidR="001453CF" w:rsidRPr="00D067DD">
              <w:rPr>
                <w:b/>
                <w:bCs/>
              </w:rPr>
              <w:t>chronic inflammatory demyelinating polyneuropathy (CIDP)</w:t>
            </w:r>
            <w:r w:rsidR="001453CF" w:rsidRPr="001453CF">
              <w:t>; AND</w:t>
            </w:r>
          </w:p>
          <w:p w14:paraId="69FFB1A8" w14:textId="1C9E53AF" w:rsidR="00D067DD" w:rsidRDefault="00D067DD" w:rsidP="00D067DD">
            <w:pPr>
              <w:autoSpaceDE w:val="0"/>
              <w:autoSpaceDN w:val="0"/>
              <w:adjustRightInd w:val="0"/>
            </w:pPr>
            <w:r>
              <w:tab/>
            </w:r>
            <w:sdt>
              <w:sdtPr>
                <w:rPr>
                  <w:rFonts w:ascii="Arial" w:hAnsi="Arial" w:cs="Arial"/>
                </w:rPr>
                <w:id w:val="98975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 xml:space="preserve"> </w:t>
            </w:r>
            <w:r w:rsidRPr="00D067DD">
              <w:t xml:space="preserve">Documentation is </w:t>
            </w:r>
            <w:proofErr w:type="gramStart"/>
            <w:r w:rsidRPr="00D067DD">
              <w:t>provided that</w:t>
            </w:r>
            <w:proofErr w:type="gramEnd"/>
            <w:r w:rsidRPr="00D067DD">
              <w:t xml:space="preserve"> </w:t>
            </w:r>
            <w:r w:rsidR="006B3232">
              <w:t>Patient</w:t>
            </w:r>
            <w:r w:rsidRPr="00D067DD">
              <w:t xml:space="preserve"> demonstrates objective functional impairment from CIDP </w:t>
            </w:r>
            <w:r>
              <w:tab/>
              <w:t xml:space="preserve">    </w:t>
            </w:r>
            <w:r>
              <w:tab/>
              <w:t xml:space="preserve">     </w:t>
            </w:r>
            <w:r w:rsidRPr="00D067DD">
              <w:t xml:space="preserve">(including but not limited to requiring support to walk or upper limb symptoms affecting or preventing ability </w:t>
            </w:r>
            <w:r>
              <w:tab/>
              <w:t xml:space="preserve">     </w:t>
            </w:r>
            <w:r w:rsidRPr="00D067DD">
              <w:t xml:space="preserve">to perform certain functions [such as zips and buttons, washing or brushing hair, using a knife and fork </w:t>
            </w:r>
            <w:r>
              <w:tab/>
              <w:t xml:space="preserve">     </w:t>
            </w:r>
            <w:r w:rsidRPr="00D067DD">
              <w:t>together, or</w:t>
            </w:r>
            <w:r>
              <w:t xml:space="preserve"> </w:t>
            </w:r>
            <w:r w:rsidRPr="00D067DD">
              <w:t>handling small coins]); AND</w:t>
            </w:r>
          </w:p>
          <w:p w14:paraId="50130EF4" w14:textId="33F61A17" w:rsidR="00D067DD" w:rsidRDefault="00D067DD" w:rsidP="00D067DD">
            <w:pPr>
              <w:autoSpaceDE w:val="0"/>
              <w:autoSpaceDN w:val="0"/>
              <w:adjustRightInd w:val="0"/>
            </w:pPr>
            <w:r>
              <w:tab/>
            </w:r>
            <w:sdt>
              <w:sdtPr>
                <w:rPr>
                  <w:rFonts w:ascii="Arial" w:hAnsi="Arial" w:cs="Arial"/>
                </w:rPr>
                <w:id w:val="11171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 w:rsidRPr="00D067DD">
              <w:t>Vyvgart</w:t>
            </w:r>
            <w:proofErr w:type="spellEnd"/>
            <w:r w:rsidRPr="00D067DD">
              <w:t xml:space="preserve"> </w:t>
            </w:r>
            <w:proofErr w:type="spellStart"/>
            <w:r w:rsidRPr="00D067DD">
              <w:t>Hytrulo</w:t>
            </w:r>
            <w:proofErr w:type="spellEnd"/>
            <w:r w:rsidRPr="00D067DD">
              <w:t xml:space="preserve"> is prescribed by or in consultation with a </w:t>
            </w:r>
            <w:proofErr w:type="gramStart"/>
            <w:r w:rsidRPr="00D067DD">
              <w:t>neurologist;</w:t>
            </w:r>
            <w:proofErr w:type="gramEnd"/>
            <w:r w:rsidRPr="00D067DD">
              <w:t xml:space="preserve">  </w:t>
            </w:r>
          </w:p>
          <w:p w14:paraId="776FF180" w14:textId="77777777" w:rsidR="00D067DD" w:rsidRDefault="00D067DD" w:rsidP="00D067DD">
            <w:pPr>
              <w:autoSpaceDE w:val="0"/>
              <w:autoSpaceDN w:val="0"/>
              <w:adjustRightInd w:val="0"/>
            </w:pPr>
          </w:p>
          <w:p w14:paraId="3D58857C" w14:textId="29804644" w:rsidR="00D067DD" w:rsidRPr="00D067DD" w:rsidRDefault="00D067DD" w:rsidP="00D067DD">
            <w:pPr>
              <w:autoSpaceDE w:val="0"/>
              <w:autoSpaceDN w:val="0"/>
              <w:adjustRightInd w:val="0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Continued on</w:t>
            </w:r>
            <w:proofErr w:type="gramEnd"/>
            <w:r>
              <w:rPr>
                <w:i/>
                <w:iCs/>
              </w:rPr>
              <w:t xml:space="preserve"> next page</w:t>
            </w:r>
          </w:p>
          <w:p w14:paraId="0A0F9CD5" w14:textId="71B8F39D" w:rsidR="001453CF" w:rsidRDefault="00FD5A48" w:rsidP="00270F7A">
            <w:pPr>
              <w:autoSpaceDE w:val="0"/>
              <w:autoSpaceDN w:val="0"/>
              <w:adjustRightInd w:val="0"/>
            </w:pPr>
            <w:r>
              <w:lastRenderedPageBreak/>
              <w:tab/>
            </w:r>
            <w:sdt>
              <w:sdtPr>
                <w:rPr>
                  <w:rFonts w:ascii="Arial" w:hAnsi="Arial" w:cs="Arial"/>
                </w:rPr>
                <w:id w:val="-79258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3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 xml:space="preserve"> </w:t>
            </w:r>
            <w:r w:rsidR="001453CF" w:rsidRPr="001453CF">
              <w:t xml:space="preserve">Diagnosis has been verified by </w:t>
            </w:r>
            <w:proofErr w:type="gramStart"/>
            <w:r w:rsidR="001453CF" w:rsidRPr="001453CF">
              <w:t>all of</w:t>
            </w:r>
            <w:proofErr w:type="gramEnd"/>
            <w:r w:rsidR="001453CF" w:rsidRPr="001453CF">
              <w:t xml:space="preserve"> the following: </w:t>
            </w:r>
          </w:p>
          <w:p w14:paraId="4A039F93" w14:textId="0BEC3DCD" w:rsidR="001453CF" w:rsidRDefault="001453CF" w:rsidP="00270F7A">
            <w:pPr>
              <w:autoSpaceDE w:val="0"/>
              <w:autoSpaceDN w:val="0"/>
              <w:adjustRightInd w:val="0"/>
            </w:pPr>
            <w:r>
              <w:tab/>
            </w:r>
            <w:r w:rsidR="00D067DD">
              <w:t xml:space="preserve">        </w:t>
            </w:r>
            <w:sdt>
              <w:sdtPr>
                <w:rPr>
                  <w:rFonts w:ascii="Arial" w:hAnsi="Arial" w:cs="Arial"/>
                </w:rPr>
                <w:id w:val="-42125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 xml:space="preserve"> </w:t>
            </w:r>
            <w:r w:rsidRPr="001453CF">
              <w:t xml:space="preserve">Clinical presentation aligned with one of the following: </w:t>
            </w:r>
          </w:p>
          <w:p w14:paraId="54BD4623" w14:textId="2502D0B8" w:rsidR="00D067DD" w:rsidRDefault="001453CF" w:rsidP="00270F7A">
            <w:pPr>
              <w:autoSpaceDE w:val="0"/>
              <w:autoSpaceDN w:val="0"/>
              <w:adjustRightInd w:val="0"/>
            </w:pPr>
            <w:r>
              <w:tab/>
            </w:r>
            <w:r>
              <w:tab/>
            </w:r>
            <w:sdt>
              <w:sdtPr>
                <w:rPr>
                  <w:rFonts w:ascii="Arial" w:hAnsi="Arial" w:cs="Arial"/>
                </w:rPr>
                <w:id w:val="-150434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 xml:space="preserve"> </w:t>
            </w:r>
            <w:r w:rsidRPr="001453CF">
              <w:t xml:space="preserve">Typical CIDP; defined as chronically progressive, stepwise, or recurrent symmetric proximal and </w:t>
            </w:r>
            <w:r w:rsidR="00D067DD">
              <w:tab/>
            </w:r>
            <w:r w:rsidR="00D067DD">
              <w:tab/>
              <w:t xml:space="preserve">     </w:t>
            </w:r>
            <w:r w:rsidRPr="001453CF">
              <w:t xml:space="preserve">distal weakness and sensory dysfunction of all extremities, developing over at least 2 months and </w:t>
            </w:r>
            <w:r w:rsidR="00D067DD">
              <w:tab/>
            </w:r>
            <w:r w:rsidR="00D067DD">
              <w:tab/>
              <w:t xml:space="preserve">     </w:t>
            </w:r>
            <w:r w:rsidRPr="001453CF">
              <w:t xml:space="preserve">absent or reduced tendon reflexes in all extremities; OR </w:t>
            </w:r>
          </w:p>
          <w:p w14:paraId="2F7B1060" w14:textId="557B3107" w:rsidR="00D067DD" w:rsidRDefault="00D067DD" w:rsidP="00270F7A">
            <w:pPr>
              <w:autoSpaceDE w:val="0"/>
              <w:autoSpaceDN w:val="0"/>
              <w:adjustRightInd w:val="0"/>
            </w:pPr>
            <w:r>
              <w:tab/>
            </w:r>
            <w:r>
              <w:tab/>
            </w:r>
            <w:sdt>
              <w:sdtPr>
                <w:rPr>
                  <w:rFonts w:ascii="Arial" w:hAnsi="Arial" w:cs="Arial"/>
                </w:rPr>
                <w:id w:val="183896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 xml:space="preserve"> </w:t>
            </w:r>
            <w:r w:rsidR="001453CF" w:rsidRPr="001453CF">
              <w:t xml:space="preserve">Atypical CIDP; defined as in typical CIDP but with one of the following: predominately distal, </w:t>
            </w:r>
            <w:r>
              <w:tab/>
            </w:r>
            <w:r>
              <w:tab/>
            </w:r>
            <w:r>
              <w:tab/>
              <w:t xml:space="preserve">     </w:t>
            </w:r>
            <w:r w:rsidR="001453CF" w:rsidRPr="001453CF">
              <w:t>asymmetric, focal, pure motor, or pure sensory</w:t>
            </w:r>
            <w:proofErr w:type="gramStart"/>
            <w:r w:rsidR="001453CF" w:rsidRPr="001453CF">
              <w:t>);</w:t>
            </w:r>
            <w:proofErr w:type="gramEnd"/>
            <w:r w:rsidR="001453CF" w:rsidRPr="001453CF">
              <w:t xml:space="preserve">  </w:t>
            </w:r>
          </w:p>
          <w:p w14:paraId="1A55570E" w14:textId="721A2A1C" w:rsidR="00D067DD" w:rsidRDefault="00D067DD" w:rsidP="00270F7A">
            <w:pPr>
              <w:autoSpaceDE w:val="0"/>
              <w:autoSpaceDN w:val="0"/>
              <w:adjustRightInd w:val="0"/>
            </w:pPr>
            <w:r>
              <w:tab/>
            </w:r>
            <w:r>
              <w:t xml:space="preserve">        </w:t>
            </w:r>
            <w:sdt>
              <w:sdtPr>
                <w:rPr>
                  <w:rFonts w:ascii="Arial" w:hAnsi="Arial" w:cs="Arial"/>
                </w:rPr>
                <w:id w:val="154864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 xml:space="preserve"> </w:t>
            </w:r>
            <w:r w:rsidR="001453CF" w:rsidRPr="001453CF">
              <w:t xml:space="preserve">Characteristic electrodiagnostic findings (prolongation of motor distal latency, reduction of motor </w:t>
            </w:r>
            <w:r>
              <w:tab/>
            </w:r>
            <w:r>
              <w:tab/>
            </w:r>
            <w:r w:rsidR="001453CF" w:rsidRPr="001453CF">
              <w:t xml:space="preserve">conduction velocity, prolongation of F-wave latency, absence of F-waves, motor conduction block, </w:t>
            </w:r>
            <w:r>
              <w:tab/>
            </w:r>
            <w:r>
              <w:tab/>
            </w:r>
            <w:r w:rsidR="001453CF" w:rsidRPr="001453CF">
              <w:t xml:space="preserve">abnormal temporal dispersion, and distal compound muscle action potential (CMAP) duration increase) </w:t>
            </w:r>
            <w:r>
              <w:tab/>
            </w:r>
            <w:r>
              <w:tab/>
            </w:r>
            <w:r w:rsidR="001453CF" w:rsidRPr="001453CF">
              <w:t xml:space="preserve">in at least one </w:t>
            </w:r>
            <w:proofErr w:type="gramStart"/>
            <w:r w:rsidR="001453CF" w:rsidRPr="001453CF">
              <w:t>nerve;</w:t>
            </w:r>
            <w:proofErr w:type="gramEnd"/>
            <w:r w:rsidR="001453CF" w:rsidRPr="001453CF">
              <w:t xml:space="preserve">  </w:t>
            </w:r>
          </w:p>
          <w:p w14:paraId="63C4A9BA" w14:textId="7F004ADE" w:rsidR="001453CF" w:rsidRDefault="00D067DD" w:rsidP="00270F7A">
            <w:pPr>
              <w:autoSpaceDE w:val="0"/>
              <w:autoSpaceDN w:val="0"/>
              <w:adjustRightInd w:val="0"/>
            </w:pPr>
            <w:r>
              <w:tab/>
            </w:r>
            <w:r>
              <w:t xml:space="preserve">        </w:t>
            </w:r>
            <w:sdt>
              <w:sdtPr>
                <w:rPr>
                  <w:rFonts w:ascii="Arial" w:hAnsi="Arial" w:cs="Arial"/>
                </w:rPr>
                <w:id w:val="67075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 xml:space="preserve"> </w:t>
            </w:r>
            <w:r w:rsidR="001453CF" w:rsidRPr="001453CF">
              <w:t xml:space="preserve">Other causes of neuropathy (including but not limited drug or toxin induced neuropathy, Lyme disease, </w:t>
            </w:r>
            <w:r>
              <w:tab/>
            </w:r>
            <w:r>
              <w:tab/>
            </w:r>
            <w:r w:rsidR="001453CF" w:rsidRPr="001453CF">
              <w:t xml:space="preserve">IgM neuropathy, hereditary neuropathy, prominent sphincter disturbance, multifocal motor </w:t>
            </w:r>
            <w:r>
              <w:tab/>
            </w:r>
            <w:r>
              <w:tab/>
            </w:r>
            <w:r>
              <w:tab/>
            </w:r>
            <w:r w:rsidR="001453CF" w:rsidRPr="001453CF">
              <w:t xml:space="preserve">neuropathy, and diabetic neuropathy) have been ruled out (EFNS/PNS 2010). </w:t>
            </w:r>
          </w:p>
          <w:p w14:paraId="752ECA2B" w14:textId="552EE97D" w:rsidR="00D067DD" w:rsidRDefault="00D067DD" w:rsidP="00270F7A">
            <w:pPr>
              <w:autoSpaceDE w:val="0"/>
              <w:autoSpaceDN w:val="0"/>
              <w:adjustRightInd w:val="0"/>
            </w:pPr>
            <w:r>
              <w:tab/>
            </w:r>
            <w:sdt>
              <w:sdtPr>
                <w:rPr>
                  <w:rFonts w:ascii="Arial" w:hAnsi="Arial" w:cs="Arial"/>
                </w:rPr>
                <w:id w:val="-93698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 xml:space="preserve"> </w:t>
            </w:r>
            <w:r w:rsidRPr="001453CF">
              <w:t>D</w:t>
            </w:r>
            <w:r w:rsidRPr="00D067DD">
              <w:t xml:space="preserve">ocumentation is </w:t>
            </w:r>
            <w:proofErr w:type="gramStart"/>
            <w:r w:rsidRPr="00D067DD">
              <w:t>provided that</w:t>
            </w:r>
            <w:proofErr w:type="gramEnd"/>
            <w:r w:rsidRPr="00D067DD">
              <w:t xml:space="preserve"> </w:t>
            </w:r>
            <w:r w:rsidR="006B3232">
              <w:t>Patient</w:t>
            </w:r>
            <w:r w:rsidRPr="00D067DD">
              <w:t xml:space="preserve"> has had a trial and inadequate response or intolerance to </w:t>
            </w:r>
            <w:r>
              <w:t>ONE</w:t>
            </w:r>
            <w:r w:rsidRPr="00D067DD">
              <w:t xml:space="preserve"> of </w:t>
            </w:r>
            <w:r>
              <w:tab/>
              <w:t xml:space="preserve">     </w:t>
            </w:r>
            <w:r w:rsidRPr="00D067DD">
              <w:t xml:space="preserve">the following </w:t>
            </w:r>
          </w:p>
          <w:p w14:paraId="212999CA" w14:textId="77777777" w:rsidR="00D067DD" w:rsidRDefault="00D067DD" w:rsidP="00270F7A">
            <w:pPr>
              <w:autoSpaceDE w:val="0"/>
              <w:autoSpaceDN w:val="0"/>
              <w:adjustRightInd w:val="0"/>
            </w:pPr>
            <w:r>
              <w:tab/>
              <w:t xml:space="preserve">        </w:t>
            </w:r>
            <w:sdt>
              <w:sdtPr>
                <w:rPr>
                  <w:rFonts w:ascii="Arial" w:hAnsi="Arial" w:cs="Arial"/>
                </w:rPr>
                <w:id w:val="41914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 xml:space="preserve"> </w:t>
            </w:r>
            <w:r w:rsidRPr="00D067DD">
              <w:t xml:space="preserve">Immunoglobulins (intravenous or subcutaneous); OR </w:t>
            </w:r>
          </w:p>
          <w:p w14:paraId="25A1D9C7" w14:textId="77777777" w:rsidR="00D067DD" w:rsidRDefault="00D067DD" w:rsidP="00270F7A">
            <w:pPr>
              <w:autoSpaceDE w:val="0"/>
              <w:autoSpaceDN w:val="0"/>
              <w:adjustRightInd w:val="0"/>
            </w:pPr>
            <w:r>
              <w:tab/>
              <w:t xml:space="preserve">        </w:t>
            </w:r>
            <w:sdt>
              <w:sdtPr>
                <w:rPr>
                  <w:rFonts w:ascii="Arial" w:hAnsi="Arial" w:cs="Arial"/>
                </w:rPr>
                <w:id w:val="67237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 xml:space="preserve"> </w:t>
            </w:r>
            <w:r w:rsidRPr="00D067DD">
              <w:t xml:space="preserve">Plasma Exchange; OR </w:t>
            </w:r>
          </w:p>
          <w:p w14:paraId="26A1993C" w14:textId="0D675868" w:rsidR="001453CF" w:rsidRDefault="00D067DD" w:rsidP="00270F7A">
            <w:pPr>
              <w:autoSpaceDE w:val="0"/>
              <w:autoSpaceDN w:val="0"/>
              <w:adjustRightInd w:val="0"/>
            </w:pPr>
            <w:r>
              <w:tab/>
              <w:t xml:space="preserve">        </w:t>
            </w:r>
            <w:sdt>
              <w:sdtPr>
                <w:rPr>
                  <w:rFonts w:ascii="Arial" w:hAnsi="Arial" w:cs="Arial"/>
                </w:rPr>
                <w:id w:val="-159955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 xml:space="preserve"> </w:t>
            </w:r>
            <w:r w:rsidRPr="00D067DD">
              <w:t xml:space="preserve">Corticosteroids (daily oral or pulsed </w:t>
            </w:r>
            <w:proofErr w:type="gramStart"/>
            <w:r w:rsidRPr="00D067DD">
              <w:t>high-dose</w:t>
            </w:r>
            <w:proofErr w:type="gramEnd"/>
            <w:r w:rsidRPr="00D067DD">
              <w:t>).</w:t>
            </w:r>
          </w:p>
          <w:p w14:paraId="1F9D462E" w14:textId="77777777" w:rsidR="00D067DD" w:rsidRDefault="00D067DD" w:rsidP="00270F7A">
            <w:pPr>
              <w:autoSpaceDE w:val="0"/>
              <w:autoSpaceDN w:val="0"/>
              <w:adjustRightInd w:val="0"/>
            </w:pPr>
          </w:p>
          <w:p w14:paraId="51931AF0" w14:textId="3FDEF4DC" w:rsidR="00D067DD" w:rsidRPr="00D067DD" w:rsidRDefault="00D067DD" w:rsidP="00D067D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D067DD">
              <w:rPr>
                <w:b/>
                <w:bCs/>
              </w:rPr>
              <w:t>Vyvgart</w:t>
            </w:r>
            <w:proofErr w:type="spellEnd"/>
            <w:r w:rsidRPr="00D067DD">
              <w:rPr>
                <w:b/>
                <w:bCs/>
              </w:rPr>
              <w:t xml:space="preserve"> </w:t>
            </w:r>
            <w:proofErr w:type="spellStart"/>
            <w:r w:rsidRPr="00D067DD">
              <w:rPr>
                <w:b/>
                <w:bCs/>
              </w:rPr>
              <w:t>Hytrulo</w:t>
            </w:r>
            <w:proofErr w:type="spellEnd"/>
            <w:r w:rsidRPr="00D067DD">
              <w:rPr>
                <w:b/>
                <w:bCs/>
              </w:rPr>
              <w:t xml:space="preserve"> may not be approved in combination with maintenance immunoglobulin treatment, eculizumab, </w:t>
            </w:r>
            <w:proofErr w:type="spellStart"/>
            <w:r w:rsidRPr="00D067DD">
              <w:rPr>
                <w:b/>
                <w:bCs/>
              </w:rPr>
              <w:t>nipocalimab</w:t>
            </w:r>
            <w:proofErr w:type="spellEnd"/>
            <w:r w:rsidRPr="00D067DD">
              <w:rPr>
                <w:b/>
                <w:bCs/>
              </w:rPr>
              <w:t xml:space="preserve">, </w:t>
            </w:r>
            <w:proofErr w:type="spellStart"/>
            <w:r w:rsidRPr="00D067DD">
              <w:rPr>
                <w:b/>
                <w:bCs/>
              </w:rPr>
              <w:t>ravulizumab</w:t>
            </w:r>
            <w:proofErr w:type="spellEnd"/>
            <w:r w:rsidRPr="00D067DD">
              <w:rPr>
                <w:b/>
                <w:bCs/>
              </w:rPr>
              <w:t xml:space="preserve">, rituximab, </w:t>
            </w:r>
            <w:proofErr w:type="spellStart"/>
            <w:r w:rsidRPr="00D067DD">
              <w:rPr>
                <w:b/>
                <w:bCs/>
              </w:rPr>
              <w:t>rozanolixizumab</w:t>
            </w:r>
            <w:proofErr w:type="spellEnd"/>
            <w:r w:rsidRPr="00D067DD">
              <w:rPr>
                <w:b/>
                <w:bCs/>
              </w:rPr>
              <w:t xml:space="preserve">, or </w:t>
            </w:r>
            <w:proofErr w:type="spellStart"/>
            <w:r w:rsidRPr="00D067DD">
              <w:rPr>
                <w:b/>
                <w:bCs/>
              </w:rPr>
              <w:t>zilucoplan</w:t>
            </w:r>
            <w:proofErr w:type="spellEnd"/>
            <w:r w:rsidRPr="00D067DD">
              <w:rPr>
                <w:b/>
                <w:bCs/>
              </w:rPr>
              <w:t xml:space="preserve">. </w:t>
            </w:r>
          </w:p>
          <w:p w14:paraId="161A5397" w14:textId="77777777" w:rsidR="00D067DD" w:rsidRDefault="00D067DD" w:rsidP="00270F7A">
            <w:pPr>
              <w:autoSpaceDE w:val="0"/>
              <w:autoSpaceDN w:val="0"/>
              <w:adjustRightInd w:val="0"/>
            </w:pPr>
          </w:p>
          <w:p w14:paraId="3D7D2BEB" w14:textId="24FAB545" w:rsidR="00017818" w:rsidRPr="00C122EA" w:rsidRDefault="00FD5A48" w:rsidP="00270F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 xml:space="preserve">  </w:t>
            </w:r>
            <w:r w:rsidR="00017818" w:rsidRPr="00C122EA">
              <w:rPr>
                <w:rFonts w:ascii="Arial" w:eastAsia="MS Gothic" w:hAnsi="Arial" w:cs="Arial"/>
                <w:sz w:val="20"/>
                <w:szCs w:val="20"/>
              </w:rPr>
              <w:t xml:space="preserve">     </w:t>
            </w:r>
            <w:r w:rsidR="00017818" w:rsidRPr="00C122EA">
              <w:rPr>
                <w:rFonts w:ascii="Arial" w:hAnsi="Arial" w:cs="Arial"/>
                <w:sz w:val="20"/>
                <w:szCs w:val="20"/>
              </w:rPr>
              <w:t xml:space="preserve">If not, please provide </w:t>
            </w:r>
            <w:r w:rsidR="00017818" w:rsidRPr="00C122EA">
              <w:rPr>
                <w:rFonts w:ascii="Arial" w:hAnsi="Arial" w:cs="Arial"/>
                <w:b/>
                <w:bCs/>
                <w:sz w:val="20"/>
                <w:szCs w:val="20"/>
              </w:rPr>
              <w:t>clinical rationale</w:t>
            </w:r>
            <w:r w:rsidR="00017818" w:rsidRPr="00C122EA">
              <w:rPr>
                <w:rFonts w:ascii="Arial" w:hAnsi="Arial" w:cs="Arial"/>
                <w:sz w:val="20"/>
                <w:szCs w:val="20"/>
              </w:rPr>
              <w:t xml:space="preserve"> for formulary exception: 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060AAAE5" w14:textId="77777777" w:rsidR="00017818" w:rsidRPr="00C122EA" w:rsidRDefault="00017818" w:rsidP="00270F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C122E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22EA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624AC278" w14:textId="77777777" w:rsidR="00017818" w:rsidRPr="00C122EA" w:rsidRDefault="00017818" w:rsidP="00270F7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818" w:rsidRPr="0000215F" w14:paraId="571B238C" w14:textId="77777777" w:rsidTr="00270F7A">
        <w:trPr>
          <w:trHeight w:val="113"/>
        </w:trPr>
        <w:tc>
          <w:tcPr>
            <w:tcW w:w="10973" w:type="dxa"/>
            <w:tcBorders>
              <w:bottom w:val="single" w:sz="18" w:space="0" w:color="5B9BD5" w:themeColor="accent1"/>
            </w:tcBorders>
            <w:vAlign w:val="center"/>
          </w:tcPr>
          <w:p w14:paraId="28649E43" w14:textId="77777777" w:rsidR="00017818" w:rsidRDefault="006B3232" w:rsidP="00270F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52660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818" w:rsidRPr="00FD5A48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17818" w:rsidRPr="00FD5A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Continuation Requests: (Clinical documentation required for all requests)</w:t>
            </w:r>
          </w:p>
          <w:p w14:paraId="0CE98947" w14:textId="77777777" w:rsidR="006B3232" w:rsidRPr="00FD5A48" w:rsidRDefault="006B3232" w:rsidP="00270F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9116B4" w14:textId="253BB65E" w:rsidR="00FD5A48" w:rsidRDefault="00017818" w:rsidP="00FD5A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122EA">
              <w:rPr>
                <w:rFonts w:ascii="Arial" w:hAnsi="Arial" w:cs="Arial"/>
              </w:rPr>
              <w:t xml:space="preserve">       </w:t>
            </w:r>
            <w:sdt>
              <w:sdtPr>
                <w:rPr>
                  <w:rFonts w:ascii="Arial" w:hAnsi="Arial" w:cs="Arial"/>
                </w:rPr>
                <w:id w:val="-143976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22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122EA">
              <w:rPr>
                <w:rFonts w:ascii="Arial" w:hAnsi="Arial" w:cs="Arial"/>
              </w:rPr>
              <w:t xml:space="preserve"> </w:t>
            </w:r>
            <w:r w:rsidR="00FD5A48">
              <w:rPr>
                <w:rFonts w:ascii="Arial" w:hAnsi="Arial" w:cs="Arial"/>
              </w:rPr>
              <w:t xml:space="preserve"> </w:t>
            </w:r>
            <w:r w:rsidR="006B3232" w:rsidRPr="006B3232">
              <w:rPr>
                <w:rFonts w:ascii="Arial" w:hAnsi="Arial" w:cs="Arial"/>
              </w:rPr>
              <w:t xml:space="preserve">Documentation is </w:t>
            </w:r>
            <w:proofErr w:type="gramStart"/>
            <w:r w:rsidR="006B3232" w:rsidRPr="006B3232">
              <w:rPr>
                <w:rFonts w:ascii="Arial" w:hAnsi="Arial" w:cs="Arial"/>
              </w:rPr>
              <w:t>provided that</w:t>
            </w:r>
            <w:proofErr w:type="gramEnd"/>
            <w:r w:rsidR="006B3232" w:rsidRPr="006B3232">
              <w:rPr>
                <w:rFonts w:ascii="Arial" w:hAnsi="Arial" w:cs="Arial"/>
              </w:rPr>
              <w:t xml:space="preserve"> there is clinically significant improvement in neurological symptoms on </w:t>
            </w:r>
            <w:r w:rsidR="006B3232">
              <w:rPr>
                <w:rFonts w:ascii="Arial" w:hAnsi="Arial" w:cs="Arial"/>
              </w:rPr>
              <w:tab/>
            </w:r>
            <w:r w:rsidR="006B3232" w:rsidRPr="006B3232">
              <w:rPr>
                <w:rFonts w:ascii="Arial" w:hAnsi="Arial" w:cs="Arial"/>
              </w:rPr>
              <w:t xml:space="preserve">physical examination (for example, an objective change in function that is clinically meaningful, such as </w:t>
            </w:r>
            <w:r w:rsidR="006B3232">
              <w:rPr>
                <w:rFonts w:ascii="Arial" w:hAnsi="Arial" w:cs="Arial"/>
              </w:rPr>
              <w:tab/>
            </w:r>
            <w:r w:rsidR="006B3232" w:rsidRPr="006B3232">
              <w:rPr>
                <w:rFonts w:ascii="Arial" w:hAnsi="Arial" w:cs="Arial"/>
              </w:rPr>
              <w:t>the individual can now work or perform tasks that they previously could not).</w:t>
            </w:r>
          </w:p>
          <w:p w14:paraId="3CD9C6E2" w14:textId="77777777" w:rsidR="00FD5A48" w:rsidRDefault="00FD5A48" w:rsidP="00FD5A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4D8564C" w14:textId="5FE8DDC7" w:rsidR="00017818" w:rsidRPr="00C122EA" w:rsidRDefault="00017818" w:rsidP="00FD5A4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C122E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122EA">
              <w:rPr>
                <w:rFonts w:ascii="Arial" w:hAnsi="Arial" w:cs="Arial"/>
                <w:sz w:val="20"/>
                <w:szCs w:val="20"/>
              </w:rPr>
              <w:t>f not, please provide clinical rationale for continuing this medication: ________________________________</w:t>
            </w:r>
          </w:p>
          <w:p w14:paraId="4A736ABD" w14:textId="77777777" w:rsidR="00017818" w:rsidRPr="00C122EA" w:rsidRDefault="00017818" w:rsidP="00270F7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C122EA">
              <w:rPr>
                <w:rFonts w:ascii="Arial" w:hAnsi="Arial" w:cs="Arial"/>
                <w:sz w:val="20"/>
                <w:szCs w:val="20"/>
              </w:rPr>
              <w:tab/>
              <w:t>_______________________________________________________________________________________</w:t>
            </w:r>
          </w:p>
          <w:p w14:paraId="52C89682" w14:textId="77777777" w:rsidR="00FD5A48" w:rsidRDefault="00FD5A48" w:rsidP="00270F7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45EF5F16" w14:textId="77777777" w:rsidR="00FD5A48" w:rsidRDefault="00FD5A48" w:rsidP="00270F7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48D2B94A" w14:textId="77777777" w:rsidR="00FD5A48" w:rsidRPr="00C122EA" w:rsidRDefault="00FD5A48" w:rsidP="00270F7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818" w:rsidRPr="0000215F" w14:paraId="090BC14D" w14:textId="77777777" w:rsidTr="00270F7A">
        <w:trPr>
          <w:trHeight w:val="113"/>
        </w:trPr>
        <w:tc>
          <w:tcPr>
            <w:tcW w:w="10973" w:type="dxa"/>
            <w:tcBorders>
              <w:top w:val="single" w:sz="18" w:space="0" w:color="5B9BD5" w:themeColor="accent1"/>
              <w:left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vAlign w:val="center"/>
          </w:tcPr>
          <w:p w14:paraId="472F9FA1" w14:textId="77777777" w:rsidR="00017818" w:rsidRDefault="00017818" w:rsidP="00270F7A">
            <w:pPr>
              <w:autoSpaceDE w:val="0"/>
              <w:autoSpaceDN w:val="0"/>
              <w:adjustRightInd w:val="0"/>
              <w:jc w:val="center"/>
              <w:rPr>
                <w:rFonts w:ascii="TT495E2o00" w:hAnsi="TT495E2o00" w:cs="TT495E2o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ACKNOWLEDGEMENT</w:t>
            </w:r>
          </w:p>
        </w:tc>
      </w:tr>
      <w:tr w:rsidR="00017818" w:rsidRPr="0000215F" w14:paraId="5A5A28FC" w14:textId="77777777" w:rsidTr="00270F7A">
        <w:trPr>
          <w:trHeight w:val="113"/>
        </w:trPr>
        <w:tc>
          <w:tcPr>
            <w:tcW w:w="10973" w:type="dxa"/>
            <w:tcBorders>
              <w:top w:val="single" w:sz="18" w:space="0" w:color="5B9BD5" w:themeColor="accent1"/>
            </w:tcBorders>
            <w:vAlign w:val="center"/>
          </w:tcPr>
          <w:p w14:paraId="23036A56" w14:textId="77777777" w:rsidR="00017818" w:rsidRPr="00B72100" w:rsidRDefault="00017818" w:rsidP="00270F7A">
            <w:pPr>
              <w:autoSpaceDE w:val="0"/>
              <w:autoSpaceDN w:val="0"/>
              <w:adjustRightInd w:val="0"/>
              <w:rPr>
                <w:rFonts w:ascii="TT496E2o00" w:hAnsi="TT496E2o00" w:cs="TT496E2o00"/>
                <w:b/>
                <w:sz w:val="24"/>
                <w:szCs w:val="24"/>
              </w:rPr>
            </w:pPr>
            <w:r w:rsidRPr="00B72100">
              <w:rPr>
                <w:rFonts w:ascii="TT495E2o00" w:hAnsi="TT495E2o00" w:cs="TT495E2o00"/>
                <w:b/>
                <w:sz w:val="24"/>
                <w:szCs w:val="24"/>
              </w:rPr>
              <w:t xml:space="preserve">Request By </w:t>
            </w:r>
            <w:r w:rsidRPr="00B72100">
              <w:rPr>
                <w:rFonts w:ascii="TT499C2o00" w:hAnsi="TT499C2o00" w:cs="TT499C2o00"/>
                <w:b/>
                <w:sz w:val="24"/>
                <w:szCs w:val="24"/>
              </w:rPr>
              <w:t>(Signature Required): _______________________________________</w:t>
            </w:r>
            <w:r w:rsidRPr="00B72100">
              <w:rPr>
                <w:rFonts w:ascii="TT495E2o00" w:hAnsi="TT495E2o00" w:cs="TT495E2o00"/>
                <w:b/>
                <w:sz w:val="24"/>
                <w:szCs w:val="24"/>
              </w:rPr>
              <w:t xml:space="preserve">Date:_____ </w:t>
            </w:r>
            <w:r w:rsidRPr="00B72100">
              <w:rPr>
                <w:rFonts w:ascii="TT496E2o00" w:hAnsi="TT496E2o00" w:cs="TT496E2o00"/>
                <w:b/>
                <w:sz w:val="24"/>
                <w:szCs w:val="24"/>
              </w:rPr>
              <w:t>/____ /____</w:t>
            </w:r>
          </w:p>
          <w:p w14:paraId="55132408" w14:textId="472963B7" w:rsidR="00017818" w:rsidRPr="00B44DA7" w:rsidRDefault="00017818" w:rsidP="00270F7A">
            <w:pPr>
              <w:autoSpaceDE w:val="0"/>
              <w:autoSpaceDN w:val="0"/>
              <w:adjustRightInd w:val="0"/>
              <w:rPr>
                <w:rFonts w:ascii="TT49662o00" w:hAnsi="TT49662o00" w:cs="TT49662o00"/>
                <w:sz w:val="16"/>
                <w:szCs w:val="16"/>
              </w:rPr>
            </w:pPr>
            <w:r w:rsidRPr="00B44DA7">
              <w:rPr>
                <w:rFonts w:ascii="TT49662o00" w:hAnsi="TT49662o00" w:cs="TT49662o00"/>
                <w:sz w:val="16"/>
                <w:szCs w:val="16"/>
              </w:rPr>
              <w:t>Any person who knowingly files a request for authorization of coverage of a medical procedure or service with the intent to injure, defraud or deceive any insurance company by providing materially false information or conceals material information for the purpose of misleading, commits a fraudulent insurance act, which is a crime and subjects such person to criminal and civil penalties.</w:t>
            </w:r>
            <w:r w:rsidR="00B44DA7" w:rsidRPr="00B44DA7">
              <w:rPr>
                <w:rFonts w:ascii="TT49662o00" w:hAnsi="TT49662o00" w:cs="TT49662o00"/>
                <w:sz w:val="16"/>
                <w:szCs w:val="16"/>
              </w:rPr>
              <w:t xml:space="preserve"> </w:t>
            </w:r>
            <w:r w:rsidR="00B44DA7" w:rsidRPr="00B44DA7">
              <w:rPr>
                <w:b/>
                <w:bCs/>
                <w:sz w:val="16"/>
                <w:szCs w:val="16"/>
              </w:rPr>
              <w:t xml:space="preserve">THIS AUTHORIZATION IS NOT A GUARANTEE OF PAYMENT. </w:t>
            </w:r>
            <w:r w:rsidR="00B44DA7" w:rsidRPr="00B44DA7">
              <w:rPr>
                <w:sz w:val="16"/>
                <w:szCs w:val="16"/>
              </w:rPr>
              <w:t>PAYMENT IS BASED ON BENEFITS IN EFFECT AT THE TIME OF SERVICE, MEMBER ELIGIBILITY AND MEDICAL NECESSITY.</w:t>
            </w:r>
          </w:p>
        </w:tc>
      </w:tr>
      <w:bookmarkEnd w:id="0"/>
    </w:tbl>
    <w:p w14:paraId="60D53CDA" w14:textId="77777777" w:rsidR="00382C1F" w:rsidRDefault="00382C1F" w:rsidP="005A2F29">
      <w:pPr>
        <w:spacing w:after="0"/>
        <w:rPr>
          <w:sz w:val="18"/>
          <w:szCs w:val="18"/>
        </w:rPr>
        <w:sectPr w:rsidR="00382C1F" w:rsidSect="00394909"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19AFA2F" w14:textId="79D6E745" w:rsidR="00382C1F" w:rsidRDefault="00382C1F" w:rsidP="005A2F29">
      <w:pPr>
        <w:spacing w:after="0"/>
        <w:rPr>
          <w:sz w:val="18"/>
          <w:szCs w:val="18"/>
        </w:rPr>
      </w:pPr>
    </w:p>
    <w:p w14:paraId="2D045C0C" w14:textId="3C884BD4" w:rsidR="00382C1F" w:rsidRDefault="00382C1F" w:rsidP="00382C1F">
      <w:pPr>
        <w:spacing w:after="0" w:line="240" w:lineRule="auto"/>
        <w:rPr>
          <w:rFonts w:ascii="Arial Narrow" w:hAnsi="Arial Narrow"/>
          <w:b/>
          <w:bCs/>
          <w:sz w:val="28"/>
          <w:szCs w:val="28"/>
          <w:u w:val="single"/>
        </w:rPr>
      </w:pPr>
      <w:bookmarkStart w:id="1" w:name="_Hlk80008471"/>
      <w:r>
        <w:rPr>
          <w:rFonts w:ascii="Arial Narrow" w:hAnsi="Arial Narrow"/>
          <w:b/>
          <w:bCs/>
          <w:color w:val="2F5496" w:themeColor="accent5" w:themeShade="BF"/>
          <w:sz w:val="28"/>
          <w:szCs w:val="28"/>
          <w:u w:val="single"/>
        </w:rPr>
        <w:t xml:space="preserve">Prior Authorization Group </w:t>
      </w:r>
      <w:r>
        <w:rPr>
          <w:rFonts w:ascii="Arial Narrow" w:hAnsi="Arial Narrow"/>
          <w:b/>
          <w:bCs/>
          <w:sz w:val="28"/>
          <w:szCs w:val="28"/>
          <w:u w:val="single"/>
        </w:rPr>
        <w:t xml:space="preserve">– </w:t>
      </w:r>
      <w:proofErr w:type="spellStart"/>
      <w:r w:rsidR="006B3232">
        <w:rPr>
          <w:rFonts w:ascii="Arial Narrow" w:hAnsi="Arial Narrow"/>
          <w:b/>
          <w:bCs/>
          <w:sz w:val="28"/>
          <w:szCs w:val="28"/>
          <w:u w:val="single"/>
        </w:rPr>
        <w:t>Vyvgart</w:t>
      </w:r>
      <w:proofErr w:type="spellEnd"/>
      <w:r w:rsidR="006B3232">
        <w:rPr>
          <w:rFonts w:ascii="Arial Narrow" w:hAnsi="Arial Narrow"/>
          <w:b/>
          <w:bCs/>
          <w:sz w:val="28"/>
          <w:szCs w:val="28"/>
          <w:u w:val="single"/>
        </w:rPr>
        <w:t xml:space="preserve"> </w:t>
      </w:r>
      <w:proofErr w:type="spellStart"/>
      <w:r w:rsidR="006B3232">
        <w:rPr>
          <w:rFonts w:ascii="Arial Narrow" w:hAnsi="Arial Narrow"/>
          <w:b/>
          <w:bCs/>
          <w:sz w:val="28"/>
          <w:szCs w:val="28"/>
          <w:u w:val="single"/>
        </w:rPr>
        <w:t>Hytrulo</w:t>
      </w:r>
      <w:proofErr w:type="spellEnd"/>
    </w:p>
    <w:p w14:paraId="1B4C05D6" w14:textId="77777777" w:rsidR="00382C1F" w:rsidRDefault="00382C1F" w:rsidP="00382C1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</w:p>
    <w:p w14:paraId="4E88B58A" w14:textId="77777777" w:rsidR="00382C1F" w:rsidRDefault="00382C1F" w:rsidP="00382C1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  <w:t>Drug Name(s):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</w:p>
    <w:p w14:paraId="3BA2C5BB" w14:textId="02B34B3B" w:rsidR="00A62D65" w:rsidRDefault="00FD5A48" w:rsidP="00382C1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sz w:val="24"/>
          <w:szCs w:val="24"/>
        </w:rPr>
        <w:t>VYVGART</w:t>
      </w:r>
      <w:r w:rsidR="006B3232">
        <w:rPr>
          <w:rFonts w:ascii="Arial Narrow" w:eastAsia="Times New Roman" w:hAnsi="Arial Narrow" w:cs="Arial"/>
          <w:b/>
          <w:bCs/>
          <w:sz w:val="24"/>
          <w:szCs w:val="24"/>
        </w:rPr>
        <w:t xml:space="preserve"> HYTRULO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  <w:t>EFGARTIGIMOD ALFA</w:t>
      </w:r>
      <w:r w:rsidR="006B3232">
        <w:rPr>
          <w:rFonts w:ascii="Arial Narrow" w:eastAsia="Times New Roman" w:hAnsi="Arial Narrow" w:cs="Arial"/>
          <w:b/>
          <w:bCs/>
          <w:sz w:val="24"/>
          <w:szCs w:val="24"/>
        </w:rPr>
        <w:t>/HYALURONIDASE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>-</w:t>
      </w:r>
      <w:r w:rsidR="006B3232">
        <w:rPr>
          <w:rFonts w:ascii="Arial Narrow" w:eastAsia="Times New Roman" w:hAnsi="Arial Narrow" w:cs="Arial"/>
          <w:b/>
          <w:bCs/>
          <w:sz w:val="24"/>
          <w:szCs w:val="24"/>
        </w:rPr>
        <w:t>QVFC</w:t>
      </w:r>
    </w:p>
    <w:p w14:paraId="27EA0287" w14:textId="77777777" w:rsidR="00382C1F" w:rsidRDefault="00382C1F" w:rsidP="00382C1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</w:p>
    <w:p w14:paraId="576FCFA1" w14:textId="77777777" w:rsidR="00382C1F" w:rsidRDefault="00382C1F" w:rsidP="00382C1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  <w:t>Criteria for approval of Non-Formulary/Preferred Drug:</w:t>
      </w:r>
    </w:p>
    <w:p w14:paraId="777D447A" w14:textId="4CFA05CD" w:rsidR="00382C1F" w:rsidRDefault="00382C1F" w:rsidP="00382C1F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 w:rsidRPr="00761AEB">
        <w:rPr>
          <w:rFonts w:ascii="Arial Narrow" w:eastAsia="Times New Roman" w:hAnsi="Arial Narrow" w:cs="Arial"/>
          <w:sz w:val="24"/>
          <w:szCs w:val="24"/>
        </w:rPr>
        <w:t xml:space="preserve">Prescribed for </w:t>
      </w:r>
      <w:r>
        <w:rPr>
          <w:rFonts w:ascii="Arial Narrow" w:eastAsia="Times New Roman" w:hAnsi="Arial Narrow" w:cs="Arial"/>
          <w:sz w:val="24"/>
          <w:szCs w:val="24"/>
        </w:rPr>
        <w:t xml:space="preserve">an approved FDA </w:t>
      </w:r>
      <w:r w:rsidRPr="00761AEB">
        <w:rPr>
          <w:rFonts w:ascii="Arial Narrow" w:eastAsia="Times New Roman" w:hAnsi="Arial Narrow" w:cs="Arial"/>
          <w:sz w:val="24"/>
          <w:szCs w:val="24"/>
        </w:rPr>
        <w:t>diagnos</w:t>
      </w:r>
      <w:r>
        <w:rPr>
          <w:rFonts w:ascii="Arial Narrow" w:eastAsia="Times New Roman" w:hAnsi="Arial Narrow" w:cs="Arial"/>
          <w:sz w:val="24"/>
          <w:szCs w:val="24"/>
        </w:rPr>
        <w:t>i</w:t>
      </w:r>
      <w:r w:rsidRPr="00761AEB">
        <w:rPr>
          <w:rFonts w:ascii="Arial Narrow" w:eastAsia="Times New Roman" w:hAnsi="Arial Narrow" w:cs="Arial"/>
          <w:sz w:val="24"/>
          <w:szCs w:val="24"/>
        </w:rPr>
        <w:t>s</w:t>
      </w:r>
      <w:r>
        <w:rPr>
          <w:rFonts w:ascii="Arial Narrow" w:eastAsia="Times New Roman" w:hAnsi="Arial Narrow" w:cs="Arial"/>
          <w:sz w:val="24"/>
          <w:szCs w:val="24"/>
        </w:rPr>
        <w:t xml:space="preserve"> (as listed below)</w:t>
      </w:r>
      <w:r w:rsidRPr="00761AEB">
        <w:rPr>
          <w:rFonts w:ascii="Arial Narrow" w:eastAsia="Times New Roman" w:hAnsi="Arial Narrow" w:cs="Arial"/>
          <w:sz w:val="24"/>
          <w:szCs w:val="24"/>
        </w:rPr>
        <w:t>:</w:t>
      </w:r>
    </w:p>
    <w:p w14:paraId="3E646CC4" w14:textId="77777777" w:rsidR="00382C1F" w:rsidRDefault="00382C1F" w:rsidP="00382C1F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Member does not have any clinically relevant contraindications, or CMS/Plan exclusions, to the requested drug.</w:t>
      </w:r>
    </w:p>
    <w:p w14:paraId="2DAD7B30" w14:textId="77777777" w:rsidR="00382C1F" w:rsidRDefault="00382C1F" w:rsidP="00382C1F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If the member meets all these criteria, they may be approved by the Plan for the requested drug. </w:t>
      </w:r>
    </w:p>
    <w:p w14:paraId="735BAE0F" w14:textId="1085F3A9" w:rsidR="00382C1F" w:rsidRPr="00A62D69" w:rsidRDefault="00382C1F" w:rsidP="00382C1F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Quantity limits and Tiering will be determined by the Plan</w:t>
      </w:r>
      <w:r w:rsidR="006B3232">
        <w:rPr>
          <w:rFonts w:ascii="Arial Narrow" w:eastAsia="Times New Roman" w:hAnsi="Arial Narrow" w:cs="Arial"/>
          <w:sz w:val="24"/>
          <w:szCs w:val="24"/>
        </w:rPr>
        <w:t xml:space="preserve"> in accordance with the label.</w:t>
      </w:r>
    </w:p>
    <w:p w14:paraId="1F317C8C" w14:textId="77777777" w:rsidR="00382C1F" w:rsidRDefault="00382C1F" w:rsidP="00382C1F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4883CD84" w14:textId="77777777" w:rsidR="00382C1F" w:rsidRDefault="00382C1F" w:rsidP="00382C1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  <w:t>Exclusion Criteria:</w:t>
      </w:r>
    </w:p>
    <w:p w14:paraId="6EB167C3" w14:textId="77777777" w:rsidR="00517D17" w:rsidRPr="00382C1F" w:rsidRDefault="00517D17" w:rsidP="00517D17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r w:rsidRPr="00382C1F">
        <w:rPr>
          <w:rFonts w:ascii="Arial Narrow" w:eastAsia="Times New Roman" w:hAnsi="Arial Narrow" w:cs="Arial"/>
          <w:b/>
          <w:bCs/>
          <w:sz w:val="24"/>
          <w:szCs w:val="24"/>
        </w:rPr>
        <w:t>N/A</w:t>
      </w:r>
    </w:p>
    <w:p w14:paraId="4AE2EEBF" w14:textId="77777777" w:rsidR="00A62D65" w:rsidRDefault="00A62D65" w:rsidP="00382C1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</w:p>
    <w:p w14:paraId="13854331" w14:textId="77777777" w:rsidR="00382C1F" w:rsidRDefault="00382C1F" w:rsidP="00382C1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  <w:t>Prescriber Restrictions:</w:t>
      </w:r>
    </w:p>
    <w:p w14:paraId="1EDD950A" w14:textId="2773D990" w:rsidR="00382C1F" w:rsidRPr="00FD5A48" w:rsidRDefault="00FD5A48" w:rsidP="00382C1F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 w:rsidRPr="00FD5A48">
        <w:rPr>
          <w:rFonts w:ascii="Arial Narrow" w:eastAsia="Times New Roman" w:hAnsi="Arial Narrow" w:cs="Arial"/>
          <w:sz w:val="24"/>
          <w:szCs w:val="24"/>
        </w:rPr>
        <w:t>• Must be prescribed by, or in consultation with, a neurologist</w:t>
      </w:r>
    </w:p>
    <w:p w14:paraId="765037AC" w14:textId="77777777" w:rsidR="00FD5A48" w:rsidRDefault="00FD5A48" w:rsidP="00382C1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</w:p>
    <w:p w14:paraId="35AB717B" w14:textId="77777777" w:rsidR="00382C1F" w:rsidRDefault="00382C1F" w:rsidP="00382C1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  <w:t>Coverage Duration:</w:t>
      </w:r>
    </w:p>
    <w:p w14:paraId="0D2D5527" w14:textId="3F5BFE08" w:rsidR="00382C1F" w:rsidRDefault="00382C1F" w:rsidP="00382C1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Approval will be for </w:t>
      </w:r>
      <w:r w:rsidR="00FD5A48">
        <w:rPr>
          <w:rFonts w:ascii="Arial Narrow" w:eastAsia="Times New Roman" w:hAnsi="Arial Narrow" w:cs="Arial"/>
          <w:b/>
          <w:bCs/>
          <w:sz w:val="24"/>
          <w:szCs w:val="24"/>
        </w:rPr>
        <w:t>6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 months</w:t>
      </w:r>
    </w:p>
    <w:p w14:paraId="1F286800" w14:textId="77777777" w:rsidR="00382C1F" w:rsidRDefault="00382C1F" w:rsidP="00382C1F">
      <w:pPr>
        <w:spacing w:after="0" w:line="240" w:lineRule="auto"/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</w:pPr>
    </w:p>
    <w:p w14:paraId="6C2A8FA1" w14:textId="77777777" w:rsidR="00382C1F" w:rsidRDefault="00382C1F" w:rsidP="00382C1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  <w:t>FDA Indications:</w:t>
      </w:r>
    </w:p>
    <w:p w14:paraId="0DC2494B" w14:textId="44C0774D" w:rsidR="00935F9B" w:rsidRDefault="00FD5A48" w:rsidP="00935F9B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</w:rPr>
        <w:t>Vyvgart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proofErr w:type="spellStart"/>
      <w:r w:rsidR="006B3232">
        <w:rPr>
          <w:rFonts w:ascii="Arial Narrow" w:eastAsia="Times New Roman" w:hAnsi="Arial Narrow" w:cs="Arial"/>
          <w:b/>
          <w:bCs/>
          <w:sz w:val="24"/>
          <w:szCs w:val="24"/>
        </w:rPr>
        <w:t>Hytrulo</w:t>
      </w:r>
      <w:proofErr w:type="spellEnd"/>
    </w:p>
    <w:p w14:paraId="04881A1A" w14:textId="23853060" w:rsidR="006B3232" w:rsidRPr="006B3232" w:rsidRDefault="006B3232" w:rsidP="006B3232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color w:val="25282A"/>
          <w:sz w:val="20"/>
          <w:szCs w:val="20"/>
          <w:shd w:val="clear" w:color="auto" w:fill="FFFFFF"/>
        </w:rPr>
      </w:pPr>
      <w:r w:rsidRPr="006B3232">
        <w:rPr>
          <w:rFonts w:ascii="Arial" w:hAnsi="Arial" w:cs="Arial"/>
          <w:color w:val="25282A"/>
          <w:sz w:val="20"/>
          <w:szCs w:val="20"/>
          <w:shd w:val="clear" w:color="auto" w:fill="FFFFFF"/>
        </w:rPr>
        <w:t>Inflammatory demyelinating polyradiculoneuropathy, chronic</w:t>
      </w:r>
    </w:p>
    <w:p w14:paraId="33B71D2C" w14:textId="0AE58DFF" w:rsidR="006B3232" w:rsidRPr="006B3232" w:rsidRDefault="006B3232" w:rsidP="006B3232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color w:val="25282A"/>
          <w:sz w:val="20"/>
          <w:szCs w:val="20"/>
          <w:shd w:val="clear" w:color="auto" w:fill="FFFFFF"/>
        </w:rPr>
      </w:pPr>
      <w:r w:rsidRPr="006B3232">
        <w:rPr>
          <w:rFonts w:ascii="Arial" w:hAnsi="Arial" w:cs="Arial"/>
          <w:color w:val="25282A"/>
          <w:sz w:val="20"/>
          <w:szCs w:val="20"/>
          <w:shd w:val="clear" w:color="auto" w:fill="FFFFFF"/>
        </w:rPr>
        <w:t>Myasthenia gravis, Generalized, anti-acetylcholine receptor antibody positive</w:t>
      </w:r>
    </w:p>
    <w:p w14:paraId="335905E1" w14:textId="12E6F9C7" w:rsidR="00A62D65" w:rsidRPr="00517D17" w:rsidRDefault="00A62D65" w:rsidP="00FD5A48">
      <w:pPr>
        <w:pStyle w:val="ListParagraph"/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</w:p>
    <w:p w14:paraId="416241A3" w14:textId="77777777" w:rsidR="00517D17" w:rsidRDefault="00517D17" w:rsidP="00382C1F">
      <w:pPr>
        <w:spacing w:after="0" w:line="240" w:lineRule="auto"/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</w:pPr>
    </w:p>
    <w:p w14:paraId="3B55D644" w14:textId="7F2808B3" w:rsidR="00382C1F" w:rsidRDefault="00382C1F" w:rsidP="00382C1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  <w:t>Age Restrictions:</w:t>
      </w:r>
    </w:p>
    <w:p w14:paraId="7A0F5451" w14:textId="3C885FCE" w:rsidR="00382C1F" w:rsidRDefault="00FD5A48" w:rsidP="00382C1F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 w:rsidRPr="00FD5A48">
        <w:rPr>
          <w:rFonts w:ascii="Arial Narrow" w:eastAsia="Times New Roman" w:hAnsi="Arial Narrow" w:cs="Arial"/>
          <w:sz w:val="24"/>
          <w:szCs w:val="24"/>
        </w:rPr>
        <w:t>Safety and effectiveness have not been established in pediatric patients</w:t>
      </w:r>
    </w:p>
    <w:p w14:paraId="0B71C5D6" w14:textId="77777777" w:rsidR="00FD5A48" w:rsidRDefault="00FD5A48" w:rsidP="00382C1F">
      <w:pPr>
        <w:spacing w:after="0" w:line="240" w:lineRule="auto"/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</w:pPr>
    </w:p>
    <w:p w14:paraId="39229B44" w14:textId="2B7EE9B4" w:rsidR="00382C1F" w:rsidRDefault="000B6026" w:rsidP="00382C1F">
      <w:pPr>
        <w:spacing w:after="0" w:line="240" w:lineRule="auto"/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  <w:t>Other Clinical Consideration</w:t>
      </w:r>
      <w:r w:rsidR="00382C1F"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  <w:t>:</w:t>
      </w:r>
    </w:p>
    <w:bookmarkEnd w:id="1"/>
    <w:p w14:paraId="447337A1" w14:textId="3F962189" w:rsidR="00382C1F" w:rsidRDefault="00517D17" w:rsidP="005A2F29">
      <w:pPr>
        <w:spacing w:after="0"/>
        <w:rPr>
          <w:rFonts w:ascii="Arial" w:hAnsi="Arial" w:cs="Arial"/>
          <w:b/>
          <w:bCs/>
          <w:color w:val="25282A"/>
          <w:sz w:val="20"/>
          <w:szCs w:val="20"/>
          <w:shd w:val="clear" w:color="auto" w:fill="FFFFFF"/>
        </w:rPr>
      </w:pPr>
      <w:r w:rsidRPr="00517D17">
        <w:rPr>
          <w:rFonts w:ascii="Arial" w:hAnsi="Arial" w:cs="Arial"/>
          <w:b/>
          <w:bCs/>
          <w:color w:val="25282A"/>
          <w:sz w:val="20"/>
          <w:szCs w:val="20"/>
          <w:shd w:val="clear" w:color="auto" w:fill="FFFFFF"/>
        </w:rPr>
        <w:t xml:space="preserve">N/A </w:t>
      </w:r>
    </w:p>
    <w:p w14:paraId="7D915038" w14:textId="4ABF712D" w:rsidR="00DF488C" w:rsidRDefault="00DF488C" w:rsidP="005A2F29">
      <w:pPr>
        <w:spacing w:after="0"/>
        <w:rPr>
          <w:rFonts w:ascii="Arial" w:hAnsi="Arial" w:cs="Arial"/>
          <w:b/>
          <w:bCs/>
          <w:color w:val="25282A"/>
          <w:sz w:val="20"/>
          <w:szCs w:val="20"/>
          <w:shd w:val="clear" w:color="auto" w:fill="FFFFFF"/>
        </w:rPr>
      </w:pPr>
    </w:p>
    <w:p w14:paraId="4B32BC9A" w14:textId="77777777" w:rsidR="00DF488C" w:rsidRDefault="00DF488C" w:rsidP="00DF488C">
      <w:pPr>
        <w:spacing w:after="0" w:line="240" w:lineRule="auto"/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  <w:t>Resources:</w:t>
      </w:r>
    </w:p>
    <w:p w14:paraId="69C01672" w14:textId="46092DBC" w:rsidR="00FD5A48" w:rsidRDefault="006B3232" w:rsidP="005A2F29">
      <w:pPr>
        <w:spacing w:after="0"/>
      </w:pPr>
      <w:hyperlink r:id="rId14" w:history="1">
        <w:r w:rsidRPr="005D1FD8">
          <w:rPr>
            <w:rStyle w:val="Hyperlink"/>
          </w:rPr>
          <w:t>https://www.micromedexsolutions.com/micromedex2/librarian/CS/650C24/ND_PR/evidencexpert/ND_P/evidencexpert/DUPLICATIONSHIELDSYNC/741D11/ND_PG/evidencexpert/ND_B/evidencexpert/ND_AppProduct/evidencexpert/ND_T/evidencexpert/PFActionId/evidencexpert.GoToDashboard?docId=934170&amp;contentSetId=100&amp;title=Efgartigimod+alfa%2Fhyaluronidase-qvfc&amp;servicesTitle=Efgartigimod+alfa%2Fhyaluronidase-qvfc&amp;brandName=Vyvgart+Hytrulo&amp;UserMdxSearchTerm=Vyvgart+Hytrulo</w:t>
        </w:r>
      </w:hyperlink>
    </w:p>
    <w:p w14:paraId="4ED1054B" w14:textId="77777777" w:rsidR="006B3232" w:rsidRDefault="006B3232" w:rsidP="005A2F29">
      <w:pPr>
        <w:spacing w:after="0"/>
      </w:pPr>
    </w:p>
    <w:p w14:paraId="71B90776" w14:textId="77777777" w:rsidR="00FD5A48" w:rsidRDefault="00FD5A48" w:rsidP="005A2F29">
      <w:pPr>
        <w:spacing w:after="0"/>
      </w:pPr>
    </w:p>
    <w:p w14:paraId="545ECB1D" w14:textId="77777777" w:rsidR="00DF488C" w:rsidRPr="00517D17" w:rsidRDefault="00DF488C" w:rsidP="005A2F29">
      <w:pPr>
        <w:spacing w:after="0"/>
        <w:rPr>
          <w:b/>
          <w:bCs/>
          <w:sz w:val="18"/>
          <w:szCs w:val="18"/>
        </w:rPr>
      </w:pPr>
    </w:p>
    <w:sectPr w:rsidR="00DF488C" w:rsidRPr="00517D17" w:rsidSect="00394909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43E6" w14:textId="77777777" w:rsidR="00DF6BEA" w:rsidRDefault="00DF6BEA" w:rsidP="00397C3B">
      <w:pPr>
        <w:spacing w:after="0" w:line="240" w:lineRule="auto"/>
      </w:pPr>
      <w:r>
        <w:separator/>
      </w:r>
    </w:p>
  </w:endnote>
  <w:endnote w:type="continuationSeparator" w:id="0">
    <w:p w14:paraId="3CBB23AE" w14:textId="77777777" w:rsidR="00DF6BEA" w:rsidRDefault="00DF6BEA" w:rsidP="0039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49662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T495E2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96E2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99C2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B1D0" w14:textId="7FA27B73" w:rsidR="00397C3B" w:rsidRPr="00397C3B" w:rsidRDefault="005A2F29" w:rsidP="005A2F29">
    <w:pPr>
      <w:pStyle w:val="Footer"/>
      <w:rPr>
        <w:rFonts w:ascii="Arial" w:hAnsi="Arial" w:cs="Arial"/>
        <w:sz w:val="20"/>
        <w:szCs w:val="20"/>
      </w:rPr>
    </w:pPr>
    <w:r>
      <w:t xml:space="preserve"> </w:t>
    </w:r>
    <w:r>
      <w:rPr>
        <w:sz w:val="18"/>
        <w:szCs w:val="18"/>
      </w:rPr>
      <w:t>For questions or assistance, please contact Customer Service at 1-877-672-8620, daily, 8am – 8pm (PST) (TTY users should call 1-800-735-2900).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ACC64" w14:textId="77777777" w:rsidR="00DF6BEA" w:rsidRDefault="00DF6BEA" w:rsidP="00397C3B">
      <w:pPr>
        <w:spacing w:after="0" w:line="240" w:lineRule="auto"/>
      </w:pPr>
      <w:r>
        <w:separator/>
      </w:r>
    </w:p>
  </w:footnote>
  <w:footnote w:type="continuationSeparator" w:id="0">
    <w:p w14:paraId="3884B405" w14:textId="77777777" w:rsidR="00DF6BEA" w:rsidRDefault="00DF6BEA" w:rsidP="00397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0DFE" w14:textId="0EFA8495" w:rsidR="00382C1F" w:rsidRPr="00382C1F" w:rsidRDefault="006B3232" w:rsidP="00382C1F">
    <w:pPr>
      <w:pStyle w:val="Header"/>
      <w:jc w:val="right"/>
      <w:rPr>
        <w:b/>
        <w:bCs/>
        <w:color w:val="385623" w:themeColor="accent6" w:themeShade="80"/>
        <w:sz w:val="24"/>
        <w:szCs w:val="24"/>
      </w:rPr>
    </w:pPr>
    <w:sdt>
      <w:sdtPr>
        <w:id w:val="135839639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6B4931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1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LINICAL / CMS&#10;ONLY"/>
              <w10:wrap anchorx="margin" anchory="margin"/>
            </v:shape>
          </w:pict>
        </w:r>
      </w:sdtContent>
    </w:sdt>
    <w:r w:rsidR="00382C1F" w:rsidRPr="00382C1F">
      <w:t xml:space="preserve"> </w:t>
    </w:r>
    <w:sdt>
      <w:sdtPr>
        <w:id w:val="2074768137"/>
        <w:docPartObj>
          <w:docPartGallery w:val="Watermarks"/>
          <w:docPartUnique/>
        </w:docPartObj>
      </w:sdtPr>
      <w:sdtEndPr/>
      <w:sdtContent/>
    </w:sdt>
    <w:r w:rsidR="00382C1F">
      <w:rPr>
        <w:noProof/>
      </w:rPr>
      <w:drawing>
        <wp:anchor distT="0" distB="0" distL="114300" distR="114300" simplePos="0" relativeHeight="251657216" behindDoc="0" locked="0" layoutInCell="1" allowOverlap="1" wp14:anchorId="5C51CF5E" wp14:editId="498D42FB">
          <wp:simplePos x="0" y="0"/>
          <wp:positionH relativeFrom="page">
            <wp:align>left</wp:align>
          </wp:positionH>
          <wp:positionV relativeFrom="paragraph">
            <wp:posOffset>-680720</wp:posOffset>
          </wp:positionV>
          <wp:extent cx="1251585" cy="867410"/>
          <wp:effectExtent l="0" t="0" r="5715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867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C1F">
      <w:rPr>
        <w:b/>
        <w:bCs/>
        <w:sz w:val="24"/>
        <w:szCs w:val="24"/>
      </w:rPr>
      <w:t>Part B Prior Authorization Step Therapy Guidelines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1B9D"/>
    <w:multiLevelType w:val="multilevel"/>
    <w:tmpl w:val="1370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F59D2"/>
    <w:multiLevelType w:val="multilevel"/>
    <w:tmpl w:val="2D1E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9B2A08"/>
    <w:multiLevelType w:val="hybridMultilevel"/>
    <w:tmpl w:val="582AA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D5A1C"/>
    <w:multiLevelType w:val="hybridMultilevel"/>
    <w:tmpl w:val="07B86CC2"/>
    <w:lvl w:ilvl="0" w:tplc="68563E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83B30"/>
    <w:multiLevelType w:val="hybridMultilevel"/>
    <w:tmpl w:val="BE181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37DC7"/>
    <w:multiLevelType w:val="multilevel"/>
    <w:tmpl w:val="129C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307402"/>
    <w:multiLevelType w:val="hybridMultilevel"/>
    <w:tmpl w:val="3B360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9259D"/>
    <w:multiLevelType w:val="hybridMultilevel"/>
    <w:tmpl w:val="56D0D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42A71"/>
    <w:multiLevelType w:val="hybridMultilevel"/>
    <w:tmpl w:val="8E3071E2"/>
    <w:lvl w:ilvl="0" w:tplc="44B43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21D82"/>
    <w:multiLevelType w:val="hybridMultilevel"/>
    <w:tmpl w:val="789C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82C6B"/>
    <w:multiLevelType w:val="multilevel"/>
    <w:tmpl w:val="F826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EB05C6"/>
    <w:multiLevelType w:val="hybridMultilevel"/>
    <w:tmpl w:val="54A0CF7A"/>
    <w:lvl w:ilvl="0" w:tplc="79AC403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hint="default"/>
        <w:b w:val="0"/>
        <w:color w:val="25282A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E7841"/>
    <w:multiLevelType w:val="hybridMultilevel"/>
    <w:tmpl w:val="B300B97A"/>
    <w:lvl w:ilvl="0" w:tplc="23643B2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C32736"/>
    <w:multiLevelType w:val="hybridMultilevel"/>
    <w:tmpl w:val="AD9A799C"/>
    <w:lvl w:ilvl="0" w:tplc="A91C3A9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565F30"/>
    <w:multiLevelType w:val="hybridMultilevel"/>
    <w:tmpl w:val="5900C14C"/>
    <w:lvl w:ilvl="0" w:tplc="1DE66BFE">
      <w:numFmt w:val="bullet"/>
      <w:lvlText w:val=""/>
      <w:lvlJc w:val="left"/>
      <w:pPr>
        <w:ind w:left="720" w:hanging="360"/>
      </w:pPr>
      <w:rPr>
        <w:rFonts w:ascii="Symbol" w:eastAsiaTheme="minorHAnsi" w:hAnsi="Symbol" w:cs="TT49662o00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05BC5"/>
    <w:multiLevelType w:val="hybridMultilevel"/>
    <w:tmpl w:val="7450BA7A"/>
    <w:lvl w:ilvl="0" w:tplc="446442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473237">
    <w:abstractNumId w:val="14"/>
  </w:num>
  <w:num w:numId="2" w16cid:durableId="1340504022">
    <w:abstractNumId w:val="1"/>
  </w:num>
  <w:num w:numId="3" w16cid:durableId="1242177431">
    <w:abstractNumId w:val="7"/>
  </w:num>
  <w:num w:numId="4" w16cid:durableId="1056510452">
    <w:abstractNumId w:val="10"/>
  </w:num>
  <w:num w:numId="5" w16cid:durableId="81031679">
    <w:abstractNumId w:val="13"/>
  </w:num>
  <w:num w:numId="6" w16cid:durableId="1843352152">
    <w:abstractNumId w:val="3"/>
  </w:num>
  <w:num w:numId="7" w16cid:durableId="376323729">
    <w:abstractNumId w:val="12"/>
  </w:num>
  <w:num w:numId="8" w16cid:durableId="117922077">
    <w:abstractNumId w:val="4"/>
  </w:num>
  <w:num w:numId="9" w16cid:durableId="1519588611">
    <w:abstractNumId w:val="8"/>
  </w:num>
  <w:num w:numId="10" w16cid:durableId="1803500713">
    <w:abstractNumId w:val="11"/>
  </w:num>
  <w:num w:numId="11" w16cid:durableId="301345870">
    <w:abstractNumId w:val="2"/>
  </w:num>
  <w:num w:numId="12" w16cid:durableId="1842961167">
    <w:abstractNumId w:val="6"/>
  </w:num>
  <w:num w:numId="13" w16cid:durableId="537275800">
    <w:abstractNumId w:val="9"/>
  </w:num>
  <w:num w:numId="14" w16cid:durableId="1786852285">
    <w:abstractNumId w:val="15"/>
  </w:num>
  <w:num w:numId="15" w16cid:durableId="1678073723">
    <w:abstractNumId w:val="0"/>
  </w:num>
  <w:num w:numId="16" w16cid:durableId="163146968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22178940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34389511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23524108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80847535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2127238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8A"/>
    <w:rsid w:val="000004DA"/>
    <w:rsid w:val="0000215F"/>
    <w:rsid w:val="00017818"/>
    <w:rsid w:val="000278A7"/>
    <w:rsid w:val="00093FF3"/>
    <w:rsid w:val="000A3D4A"/>
    <w:rsid w:val="000A4399"/>
    <w:rsid w:val="000A5A2D"/>
    <w:rsid w:val="000B10A6"/>
    <w:rsid w:val="000B6026"/>
    <w:rsid w:val="000E6348"/>
    <w:rsid w:val="00126D05"/>
    <w:rsid w:val="00127BF3"/>
    <w:rsid w:val="00141C1C"/>
    <w:rsid w:val="001453CF"/>
    <w:rsid w:val="00145EE4"/>
    <w:rsid w:val="00175F15"/>
    <w:rsid w:val="001B4687"/>
    <w:rsid w:val="001D3DE8"/>
    <w:rsid w:val="002110C6"/>
    <w:rsid w:val="00276BFA"/>
    <w:rsid w:val="00283D74"/>
    <w:rsid w:val="00296A09"/>
    <w:rsid w:val="002B13B3"/>
    <w:rsid w:val="002C3964"/>
    <w:rsid w:val="00300317"/>
    <w:rsid w:val="00343BB7"/>
    <w:rsid w:val="003458E4"/>
    <w:rsid w:val="003463C3"/>
    <w:rsid w:val="0037780B"/>
    <w:rsid w:val="00382C1F"/>
    <w:rsid w:val="0038574C"/>
    <w:rsid w:val="00392125"/>
    <w:rsid w:val="00392BB8"/>
    <w:rsid w:val="00394909"/>
    <w:rsid w:val="00397C3B"/>
    <w:rsid w:val="003A4660"/>
    <w:rsid w:val="003C4002"/>
    <w:rsid w:val="003D0D98"/>
    <w:rsid w:val="003E5719"/>
    <w:rsid w:val="0041726E"/>
    <w:rsid w:val="004222CB"/>
    <w:rsid w:val="004663D1"/>
    <w:rsid w:val="00477B31"/>
    <w:rsid w:val="004871A7"/>
    <w:rsid w:val="00490237"/>
    <w:rsid w:val="004A32EC"/>
    <w:rsid w:val="004B4DE2"/>
    <w:rsid w:val="004C508E"/>
    <w:rsid w:val="00517D17"/>
    <w:rsid w:val="00525B37"/>
    <w:rsid w:val="005318B5"/>
    <w:rsid w:val="0053704A"/>
    <w:rsid w:val="00581877"/>
    <w:rsid w:val="005A2F29"/>
    <w:rsid w:val="005B5625"/>
    <w:rsid w:val="005F4D45"/>
    <w:rsid w:val="00610DFC"/>
    <w:rsid w:val="00654C6B"/>
    <w:rsid w:val="00655F4B"/>
    <w:rsid w:val="00681DA0"/>
    <w:rsid w:val="006B3232"/>
    <w:rsid w:val="006D5A88"/>
    <w:rsid w:val="006E6F84"/>
    <w:rsid w:val="007264D1"/>
    <w:rsid w:val="007325F3"/>
    <w:rsid w:val="007431C7"/>
    <w:rsid w:val="00750DA1"/>
    <w:rsid w:val="0077316C"/>
    <w:rsid w:val="00781BE7"/>
    <w:rsid w:val="007973DE"/>
    <w:rsid w:val="007B10CA"/>
    <w:rsid w:val="007C015C"/>
    <w:rsid w:val="007D7318"/>
    <w:rsid w:val="007E084D"/>
    <w:rsid w:val="007E2FB4"/>
    <w:rsid w:val="00821F81"/>
    <w:rsid w:val="00825A6E"/>
    <w:rsid w:val="0082609D"/>
    <w:rsid w:val="008519A4"/>
    <w:rsid w:val="0086053C"/>
    <w:rsid w:val="008952F6"/>
    <w:rsid w:val="008B6860"/>
    <w:rsid w:val="008C3068"/>
    <w:rsid w:val="008F65D3"/>
    <w:rsid w:val="008F6D82"/>
    <w:rsid w:val="00912B95"/>
    <w:rsid w:val="00935F9B"/>
    <w:rsid w:val="009506B9"/>
    <w:rsid w:val="00951908"/>
    <w:rsid w:val="00964A3C"/>
    <w:rsid w:val="00971ED3"/>
    <w:rsid w:val="009A3A4A"/>
    <w:rsid w:val="009B3CB7"/>
    <w:rsid w:val="009D0F26"/>
    <w:rsid w:val="00A0478E"/>
    <w:rsid w:val="00A52CDA"/>
    <w:rsid w:val="00A54A8C"/>
    <w:rsid w:val="00A61574"/>
    <w:rsid w:val="00A62D65"/>
    <w:rsid w:val="00A83098"/>
    <w:rsid w:val="00A9349C"/>
    <w:rsid w:val="00AA3F80"/>
    <w:rsid w:val="00AE0F41"/>
    <w:rsid w:val="00B02896"/>
    <w:rsid w:val="00B24666"/>
    <w:rsid w:val="00B252D7"/>
    <w:rsid w:val="00B259DB"/>
    <w:rsid w:val="00B37539"/>
    <w:rsid w:val="00B443EB"/>
    <w:rsid w:val="00B44DA7"/>
    <w:rsid w:val="00B515E0"/>
    <w:rsid w:val="00B534B5"/>
    <w:rsid w:val="00B775B5"/>
    <w:rsid w:val="00B818AB"/>
    <w:rsid w:val="00B97843"/>
    <w:rsid w:val="00BE3D48"/>
    <w:rsid w:val="00BF772D"/>
    <w:rsid w:val="00C11707"/>
    <w:rsid w:val="00C156B6"/>
    <w:rsid w:val="00C15D3F"/>
    <w:rsid w:val="00C4728A"/>
    <w:rsid w:val="00C86217"/>
    <w:rsid w:val="00CA7C16"/>
    <w:rsid w:val="00D067DD"/>
    <w:rsid w:val="00D725FB"/>
    <w:rsid w:val="00D7419E"/>
    <w:rsid w:val="00D87712"/>
    <w:rsid w:val="00D94B6B"/>
    <w:rsid w:val="00DB58EC"/>
    <w:rsid w:val="00DC3A94"/>
    <w:rsid w:val="00DE5844"/>
    <w:rsid w:val="00DF488C"/>
    <w:rsid w:val="00DF6BEA"/>
    <w:rsid w:val="00E61F36"/>
    <w:rsid w:val="00E85F93"/>
    <w:rsid w:val="00E92D1A"/>
    <w:rsid w:val="00E97874"/>
    <w:rsid w:val="00EA1A7A"/>
    <w:rsid w:val="00ED24F3"/>
    <w:rsid w:val="00F10345"/>
    <w:rsid w:val="00F2032E"/>
    <w:rsid w:val="00F47873"/>
    <w:rsid w:val="00FA4AC0"/>
    <w:rsid w:val="00FB7E11"/>
    <w:rsid w:val="00FC3E48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E8EB15B"/>
  <w15:docId w15:val="{2FAB16C4-19C3-4CB3-ACDD-560E204D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3CF"/>
  </w:style>
  <w:style w:type="paragraph" w:styleId="Heading1">
    <w:name w:val="heading 1"/>
    <w:basedOn w:val="Normal"/>
    <w:link w:val="Heading1Char"/>
    <w:uiPriority w:val="9"/>
    <w:qFormat/>
    <w:rsid w:val="00A62D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C3B"/>
  </w:style>
  <w:style w:type="paragraph" w:styleId="Footer">
    <w:name w:val="footer"/>
    <w:basedOn w:val="Normal"/>
    <w:link w:val="FooterChar"/>
    <w:uiPriority w:val="99"/>
    <w:unhideWhenUsed/>
    <w:rsid w:val="00397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C3B"/>
  </w:style>
  <w:style w:type="paragraph" w:styleId="BalloonText">
    <w:name w:val="Balloon Text"/>
    <w:basedOn w:val="Normal"/>
    <w:link w:val="BalloonTextChar"/>
    <w:uiPriority w:val="99"/>
    <w:semiHidden/>
    <w:unhideWhenUsed/>
    <w:rsid w:val="009D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F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A2F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3F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2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62D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F4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micromedexsolutions.com/micromedex2/librarian/CS/650C24/ND_PR/evidencexpert/ND_P/evidencexpert/DUPLICATIONSHIELDSYNC/741D11/ND_PG/evidencexpert/ND_B/evidencexpert/ND_AppProduct/evidencexpert/ND_T/evidencexpert/PFActionId/evidencexpert.GoToDashboard?docId=934170&amp;contentSetId=100&amp;title=Efgartigimod+alfa%2Fhyaluronidase-qvfc&amp;servicesTitle=Efgartigimod+alfa%2Fhyaluronidase-qvfc&amp;brandName=Vyvgart+Hytrulo&amp;UserMdxSearchTerm=Vyvgart+Hytrul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linical Operations Document" ma:contentTypeID="0x01010076F8CE782243B1458DA39D7D49C658281E002E45D6DF3646FB4495BC76C99C702459" ma:contentTypeVersion="25" ma:contentTypeDescription="" ma:contentTypeScope="" ma:versionID="2f7a77c4d13e5926d7c106ee39c6c1f4">
  <xsd:schema xmlns:xsd="http://www.w3.org/2001/XMLSchema" xmlns:xs="http://www.w3.org/2001/XMLSchema" xmlns:p="http://schemas.microsoft.com/office/2006/metadata/properties" xmlns:ns2="064dcd2f-7e54-4b0f-a48e-bf946a59a679" xmlns:ns3="http://schemas.microsoft.com/sharepoint.v3" targetNamespace="http://schemas.microsoft.com/office/2006/metadata/properties" ma:root="true" ma:fieldsID="7f9c8d710602ffddee182fb065924573" ns2:_="" ns3:_="">
    <xsd:import namespace="064dcd2f-7e54-4b0f-a48e-bf946a59a679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9003bc4b4214cd0a2dc0b87858ba4ae" minOccurs="0"/>
                <xsd:element ref="ns2:d30d8dcbcf9748a1b404cd091ff9cc1b" minOccurs="0"/>
                <xsd:element ref="ns2:d8acfe398874496fbad57d9d20860f41" minOccurs="0"/>
                <xsd:element ref="ns2:_dlc_DocId" minOccurs="0"/>
                <xsd:element ref="ns2:_dlc_DocIdUrl" minOccurs="0"/>
                <xsd:element ref="ns2:_dlc_DocIdPersistId" minOccurs="0"/>
                <xsd:element ref="ns3:CategoryDescription" minOccurs="0"/>
                <xsd:element ref="ns2:k3c9de0b47b9433bbf52a9c20efdef88" minOccurs="0"/>
                <xsd:element ref="ns2:n85536b2e10e4246b43cfe470836025f" minOccurs="0"/>
                <xsd:element ref="ns2:k7abad27120b41188437709be9aeaf2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dcd2f-7e54-4b0f-a48e-bf946a59a67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5f98e01-2904-4bfc-ad18-71c9f2871fdf}" ma:internalName="TaxCatchAll" ma:showField="CatchAllData" ma:web="7be28b83-ee59-42aa-be06-bae75c9c1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25f98e01-2904-4bfc-ad18-71c9f2871fdf}" ma:internalName="TaxCatchAllLabel" ma:readOnly="true" ma:showField="CatchAllDataLabel" ma:web="7be28b83-ee59-42aa-be06-bae75c9c1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9003bc4b4214cd0a2dc0b87858ba4ae" ma:index="10" nillable="true" ma:taxonomy="true" ma:internalName="n9003bc4b4214cd0a2dc0b87858ba4ae" ma:taxonomyFieldName="ATRIO_x0020_Department" ma:displayName="ATRIO Department" ma:default="" ma:fieldId="{79003bc4-b421-4cd0-a2dc-0b87858ba4ae}" ma:taxonomyMulti="true" ma:sspId="760886a6-ed1d-412d-9854-1db0263f2b4a" ma:termSetId="7416aec4-9993-41e1-8974-6e4ad469d9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0d8dcbcf9748a1b404cd091ff9cc1b" ma:index="12" ma:taxonomy="true" ma:internalName="d30d8dcbcf9748a1b404cd091ff9cc1b" ma:taxonomyFieldName="DocumentType" ma:displayName="Document Type" ma:readOnly="false" ma:default="" ma:fieldId="{d30d8dcb-cf97-48a1-b404-cd091ff9cc1b}" ma:taxonomyMulti="true" ma:sspId="760886a6-ed1d-412d-9854-1db0263f2b4a" ma:termSetId="a6a6df56-531b-44eb-abd6-529ba162a1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acfe398874496fbad57d9d20860f41" ma:index="14" nillable="true" ma:taxonomy="true" ma:internalName="d8acfe398874496fbad57d9d20860f41" ma:taxonomyFieldName="Line_x0020_of_x0020_Business" ma:displayName="Line of Business" ma:default="" ma:fieldId="{d8acfe39-8874-496f-bad5-7d9d20860f41}" ma:taxonomyMulti="true" ma:sspId="760886a6-ed1d-412d-9854-1db0263f2b4a" ma:termSetId="ee5d5cf6-e446-4920-83f1-8edbb879a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3c9de0b47b9433bbf52a9c20efdef88" ma:index="20" ma:taxonomy="true" ma:internalName="k3c9de0b47b9433bbf52a9c20efdef88" ma:taxonomyFieldName="Clinical_x0020_Operations_x0020_Document_x0020_Type" ma:displayName="Clinical Operations Document Type" ma:default="" ma:fieldId="{43c9de0b-47b9-433b-bf52-a9c20efdef88}" ma:taxonomyMulti="true" ma:sspId="760886a6-ed1d-412d-9854-1db0263f2b4a" ma:termSetId="49721a64-60ff-4609-b2cd-16851af8f2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5536b2e10e4246b43cfe470836025f" ma:index="22" nillable="true" ma:taxonomy="true" ma:internalName="n85536b2e10e4246b43cfe470836025f" ma:taxonomyFieldName="Plan_x0020_Year" ma:displayName="Plan Year" ma:default="" ma:fieldId="{785536b2-e10e-4246-b43c-fe470836025f}" ma:sspId="760886a6-ed1d-412d-9854-1db0263f2b4a" ma:termSetId="c985ea8d-56ed-4af2-948f-46f1e9ac52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abad27120b41188437709be9aeaf27" ma:index="24" nillable="true" ma:taxonomy="true" ma:internalName="k7abad27120b41188437709be9aeaf27" ma:taxonomyFieldName="Intranet_x0020_Area" ma:displayName="Intranet Area" ma:default="" ma:fieldId="{47abad27-120b-4118-8437-709be9aeaf27}" ma:taxonomyMulti="true" ma:sspId="760886a6-ed1d-412d-9854-1db0263f2b4a" ma:termSetId="52de3055-6f39-4e52-ab7d-0db0d6861ce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9" nillable="true" ma:displayName="Description" ma:description="Describe the document content, purpose, etc." ma:internalName="Category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8acfe398874496fbad57d9d20860f41 xmlns="064dcd2f-7e54-4b0f-a48e-bf946a59a6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LOB</TermName>
          <TermId xmlns="http://schemas.microsoft.com/office/infopath/2007/PartnerControls">2f20c0d4-edc7-4968-a910-5e1dce557df6</TermId>
        </TermInfo>
      </Terms>
    </d8acfe398874496fbad57d9d20860f41>
    <CategoryDescription xmlns="http://schemas.microsoft.com/sharepoint.v3">2017 Medical and DME Prior Authorization Form</CategoryDescription>
    <_dlc_DocId xmlns="064dcd2f-7e54-4b0f-a48e-bf946a59a679">CLINOPS-439090114-10</_dlc_DocId>
    <n9003bc4b4214cd0a2dc0b87858ba4ae xmlns="064dcd2f-7e54-4b0f-a48e-bf946a59a6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Medical Management</TermName>
          <TermId xmlns="http://schemas.microsoft.com/office/infopath/2007/PartnerControls">f925cd52-3b7c-4472-b34e-6a66a79cd414</TermId>
        </TermInfo>
      </Terms>
    </n9003bc4b4214cd0a2dc0b87858ba4ae>
    <TaxCatchAll xmlns="064dcd2f-7e54-4b0f-a48e-bf946a59a679">
      <Value>6</Value>
      <Value>5</Value>
      <Value>4</Value>
      <Value>3</Value>
      <Value>2</Value>
    </TaxCatchAll>
    <_dlc_DocIdUrl xmlns="064dcd2f-7e54-4b0f-a48e-bf946a59a679">
      <Url>http://teams/sites/CLINOPS/_layouts/15/DocIdRedir.aspx?ID=CLINOPS-439090114-10</Url>
      <Description>CLINOPS-439090114-10</Description>
    </_dlc_DocIdUrl>
    <d30d8dcbcf9748a1b404cd091ff9cc1b xmlns="064dcd2f-7e54-4b0f-a48e-bf946a59a6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Medical Management Document</TermName>
          <TermId xmlns="http://schemas.microsoft.com/office/infopath/2007/PartnerControls">fc21f3fb-2cc5-4545-8854-73200df464f9</TermId>
        </TermInfo>
      </Terms>
    </d30d8dcbcf9748a1b404cd091ff9cc1b>
    <k7abad27120b41188437709be9aeaf27 xmlns="064dcd2f-7e54-4b0f-a48e-bf946a59a679">
      <Terms xmlns="http://schemas.microsoft.com/office/infopath/2007/PartnerControls"/>
    </k7abad27120b41188437709be9aeaf27>
    <k3c9de0b47b9433bbf52a9c20efdef88 xmlns="064dcd2f-7e54-4b0f-a48e-bf946a59a6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f6f30919-c16e-4814-9346-1598490de0b7</TermId>
        </TermInfo>
      </Terms>
    </k3c9de0b47b9433bbf52a9c20efdef88>
    <n85536b2e10e4246b43cfe470836025f xmlns="064dcd2f-7e54-4b0f-a48e-bf946a59a6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adc17bc1-34d2-4e00-9705-e22a1695c23b</TermId>
        </TermInfo>
      </Terms>
    </n85536b2e10e4246b43cfe470836025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760886a6-ed1d-412d-9854-1db0263f2b4a" ContentTypeId="0x01010076F8CE782243B1458DA39D7D49C658281E" PreviousValue="false"/>
</file>

<file path=customXml/itemProps1.xml><?xml version="1.0" encoding="utf-8"?>
<ds:datastoreItem xmlns:ds="http://schemas.openxmlformats.org/officeDocument/2006/customXml" ds:itemID="{A3F16F0A-6FAC-4103-9FF1-D6FE827CC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dcd2f-7e54-4b0f-a48e-bf946a59a679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84B12E-E589-4975-930D-633670DDB220}">
  <ds:schemaRefs>
    <ds:schemaRef ds:uri="http://schemas.microsoft.com/office/2006/metadata/properties"/>
    <ds:schemaRef ds:uri="http://schemas.microsoft.com/office/infopath/2007/PartnerControls"/>
    <ds:schemaRef ds:uri="064dcd2f-7e54-4b0f-a48e-bf946a59a679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1F4BFA39-CFE1-44BD-BC3E-088C8C2E86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89B156-F68A-475E-91C2-E6E78EF806A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905B135-2995-49CE-AA80-39BA68FBB9B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855</Words>
  <Characters>7024</Characters>
  <Application>Microsoft Office Word</Application>
  <DocSecurity>0</DocSecurity>
  <Lines>195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Schmidt</dc:creator>
  <cp:keywords/>
  <dc:description/>
  <cp:lastModifiedBy>William Waxman</cp:lastModifiedBy>
  <cp:revision>3</cp:revision>
  <dcterms:created xsi:type="dcterms:W3CDTF">2026-01-30T22:43:00Z</dcterms:created>
  <dcterms:modified xsi:type="dcterms:W3CDTF">2026-01-30T23:08:00Z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RIO Department">
    <vt:lpwstr>2;#Medical Management|f925cd52-3b7c-4472-b34e-6a66a79cd414</vt:lpwstr>
  </property>
  <property fmtid="{D5CDD505-2E9C-101B-9397-08002B2CF9AE}" pid="3" name="ContentTypeId">
    <vt:lpwstr>0x01010076F8CE782243B1458DA39D7D49C658281E002E45D6DF3646FB4495BC76C99C702459</vt:lpwstr>
  </property>
  <property fmtid="{D5CDD505-2E9C-101B-9397-08002B2CF9AE}" pid="4" name="Plan Year">
    <vt:lpwstr>6;#2017|adc17bc1-34d2-4e00-9705-e22a1695c23b</vt:lpwstr>
  </property>
  <property fmtid="{D5CDD505-2E9C-101B-9397-08002B2CF9AE}" pid="5" name="Clinical Operations Document Type">
    <vt:lpwstr>5;#Form|f6f30919-c16e-4814-9346-1598490de0b7</vt:lpwstr>
  </property>
  <property fmtid="{D5CDD505-2E9C-101B-9397-08002B2CF9AE}" pid="6" name="Line of Business">
    <vt:lpwstr>4;#All LOB|2f20c0d4-edc7-4968-a910-5e1dce557df6</vt:lpwstr>
  </property>
  <property fmtid="{D5CDD505-2E9C-101B-9397-08002B2CF9AE}" pid="7" name="Intranet Area">
    <vt:lpwstr/>
  </property>
  <property fmtid="{D5CDD505-2E9C-101B-9397-08002B2CF9AE}" pid="8" name="_dlc_DocIdItemGuid">
    <vt:lpwstr>6e0b9763-3451-4447-87c6-61d4965a1947</vt:lpwstr>
  </property>
  <property fmtid="{D5CDD505-2E9C-101B-9397-08002B2CF9AE}" pid="9" name="DocumentType">
    <vt:lpwstr>3;#Medical Management Document|fc21f3fb-2cc5-4545-8854-73200df464f9</vt:lpwstr>
  </property>
</Properties>
</file>